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38"/>
        <w:gridCol w:w="5451"/>
        <w:gridCol w:w="161"/>
        <w:gridCol w:w="101"/>
        <w:gridCol w:w="3805"/>
      </w:tblGrid>
      <w:tr w:rsidR="00A17AE4" w14:paraId="33816968" w14:textId="77777777" w:rsidTr="001E1DC7">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1E1DC7">
        <w:trPr>
          <w:trHeight w:val="341"/>
        </w:trPr>
        <w:tc>
          <w:tcPr>
            <w:tcW w:w="937" w:type="dxa"/>
            <w:vAlign w:val="center"/>
          </w:tcPr>
          <w:p w14:paraId="76C4C99D" w14:textId="77777777" w:rsidR="00093CA9" w:rsidRPr="00BA1D39" w:rsidRDefault="00093CA9" w:rsidP="00093CA9">
            <w:pPr>
              <w:rPr>
                <w:b/>
                <w:bCs/>
              </w:rPr>
            </w:pPr>
            <w:r w:rsidRPr="00BA1D39">
              <w:rPr>
                <w:b/>
                <w:bCs/>
              </w:rPr>
              <w:t>1</w:t>
            </w:r>
          </w:p>
        </w:tc>
        <w:tc>
          <w:tcPr>
            <w:tcW w:w="951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E83E72" w14:paraId="07E64EAA" w14:textId="77777777" w:rsidTr="001E1DC7">
        <w:trPr>
          <w:trHeight w:val="533"/>
        </w:trPr>
        <w:tc>
          <w:tcPr>
            <w:tcW w:w="937" w:type="dxa"/>
            <w:vAlign w:val="center"/>
          </w:tcPr>
          <w:p w14:paraId="5B00FA6F" w14:textId="77777777" w:rsidR="00093CA9" w:rsidRDefault="00093CA9" w:rsidP="00093CA9"/>
        </w:tc>
        <w:tc>
          <w:tcPr>
            <w:tcW w:w="9519" w:type="dxa"/>
            <w:gridSpan w:val="4"/>
            <w:tcBorders>
              <w:top w:val="single" w:sz="4" w:space="0" w:color="D0CECE" w:themeColor="background2" w:themeShade="E6"/>
            </w:tcBorders>
            <w:shd w:val="clear" w:color="auto" w:fill="auto"/>
            <w:vAlign w:val="center"/>
          </w:tcPr>
          <w:p w14:paraId="4F9450A3" w14:textId="1CC83FE0" w:rsidR="00093CA9" w:rsidRPr="00367E5C" w:rsidRDefault="00B60C72" w:rsidP="00093CA9">
            <w:pPr>
              <w:rPr>
                <w:lang w:val="nl-NL"/>
              </w:rPr>
            </w:pPr>
            <w:r w:rsidRPr="00367E5C">
              <w:rPr>
                <w:lang w:val="nl-NL"/>
              </w:rPr>
              <w:t>De Brauw</w:t>
            </w:r>
            <w:r w:rsidR="00E05288" w:rsidRPr="00367E5C">
              <w:rPr>
                <w:lang w:val="nl-NL"/>
              </w:rPr>
              <w:t xml:space="preserve"> Blackstone </w:t>
            </w:r>
            <w:r w:rsidR="00367E5C" w:rsidRPr="00367E5C">
              <w:rPr>
                <w:lang w:val="nl-NL"/>
              </w:rPr>
              <w:t>Westbroek N</w:t>
            </w:r>
            <w:r w:rsidR="00367E5C">
              <w:rPr>
                <w:lang w:val="nl-NL"/>
              </w:rPr>
              <w:t>.V.</w:t>
            </w:r>
          </w:p>
        </w:tc>
      </w:tr>
      <w:tr w:rsidR="00093CA9" w14:paraId="68D6C829" w14:textId="77777777" w:rsidTr="001E1DC7">
        <w:trPr>
          <w:trHeight w:val="404"/>
        </w:trPr>
        <w:tc>
          <w:tcPr>
            <w:tcW w:w="937" w:type="dxa"/>
            <w:vAlign w:val="center"/>
          </w:tcPr>
          <w:p w14:paraId="2964943E" w14:textId="77777777" w:rsidR="00093CA9" w:rsidRPr="00BA1D39" w:rsidRDefault="00093CA9" w:rsidP="00093CA9">
            <w:pPr>
              <w:rPr>
                <w:b/>
                <w:bCs/>
              </w:rPr>
            </w:pPr>
            <w:r w:rsidRPr="00BA1D39">
              <w:rPr>
                <w:b/>
                <w:bCs/>
              </w:rPr>
              <w:t>2</w:t>
            </w:r>
          </w:p>
        </w:tc>
        <w:tc>
          <w:tcPr>
            <w:tcW w:w="951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1E1DC7">
        <w:trPr>
          <w:trHeight w:val="533"/>
        </w:trPr>
        <w:tc>
          <w:tcPr>
            <w:tcW w:w="937" w:type="dxa"/>
            <w:shd w:val="clear" w:color="auto" w:fill="auto"/>
            <w:vAlign w:val="center"/>
          </w:tcPr>
          <w:p w14:paraId="12C9C9CE" w14:textId="77777777" w:rsidR="00093CA9" w:rsidRDefault="00093CA9" w:rsidP="00093CA9"/>
        </w:tc>
        <w:tc>
          <w:tcPr>
            <w:tcW w:w="951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001E1DC7">
        <w:trPr>
          <w:trHeight w:val="1610"/>
        </w:trPr>
        <w:tc>
          <w:tcPr>
            <w:tcW w:w="937" w:type="dxa"/>
            <w:vAlign w:val="center"/>
          </w:tcPr>
          <w:p w14:paraId="02D6FC2C" w14:textId="77777777" w:rsidR="00093CA9" w:rsidRPr="00BA1D39" w:rsidRDefault="00093CA9" w:rsidP="00093CA9">
            <w:pPr>
              <w:rPr>
                <w:b/>
                <w:bCs/>
              </w:rPr>
            </w:pPr>
            <w:r w:rsidRPr="00BA1D39">
              <w:rPr>
                <w:b/>
                <w:bCs/>
              </w:rPr>
              <w:t>3</w:t>
            </w:r>
          </w:p>
        </w:tc>
        <w:tc>
          <w:tcPr>
            <w:tcW w:w="951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1E1DC7">
        <w:trPr>
          <w:trHeight w:val="533"/>
        </w:trPr>
        <w:tc>
          <w:tcPr>
            <w:tcW w:w="937" w:type="dxa"/>
            <w:vAlign w:val="center"/>
          </w:tcPr>
          <w:p w14:paraId="59627549" w14:textId="77777777" w:rsidR="00093CA9" w:rsidRDefault="00093CA9" w:rsidP="00093CA9"/>
        </w:tc>
        <w:tc>
          <w:tcPr>
            <w:tcW w:w="9519" w:type="dxa"/>
            <w:gridSpan w:val="4"/>
            <w:shd w:val="clear" w:color="auto" w:fill="auto"/>
            <w:vAlign w:val="center"/>
          </w:tcPr>
          <w:p w14:paraId="313A697B" w14:textId="456DC855" w:rsidR="00093CA9" w:rsidRDefault="00946809" w:rsidP="00093CA9">
            <w:r w:rsidRPr="00946809">
              <w:t>Corporate Governance Code 202</w:t>
            </w:r>
            <w:r w:rsidR="00367E5C">
              <w:t>5</w:t>
            </w:r>
          </w:p>
        </w:tc>
      </w:tr>
      <w:tr w:rsidR="00093CA9" w14:paraId="67500B24" w14:textId="77777777" w:rsidTr="001E1DC7">
        <w:trPr>
          <w:trHeight w:val="1021"/>
        </w:trPr>
        <w:tc>
          <w:tcPr>
            <w:tcW w:w="937" w:type="dxa"/>
            <w:vAlign w:val="center"/>
          </w:tcPr>
          <w:p w14:paraId="3672EC28" w14:textId="77777777" w:rsidR="00093CA9" w:rsidRPr="00BA1D39" w:rsidRDefault="00093CA9" w:rsidP="00093CA9">
            <w:pPr>
              <w:rPr>
                <w:b/>
                <w:bCs/>
              </w:rPr>
            </w:pPr>
            <w:r w:rsidRPr="00BA1D39">
              <w:rPr>
                <w:b/>
                <w:bCs/>
              </w:rPr>
              <w:t>4</w:t>
            </w:r>
          </w:p>
        </w:tc>
        <w:tc>
          <w:tcPr>
            <w:tcW w:w="951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496D4A" w14:paraId="17DDB4EF" w14:textId="77777777" w:rsidTr="001E1DC7">
        <w:trPr>
          <w:trHeight w:val="1021"/>
        </w:trPr>
        <w:tc>
          <w:tcPr>
            <w:tcW w:w="937" w:type="dxa"/>
            <w:shd w:val="clear" w:color="auto" w:fill="auto"/>
            <w:vAlign w:val="center"/>
          </w:tcPr>
          <w:p w14:paraId="04C859A5" w14:textId="77777777" w:rsidR="00093CA9" w:rsidRDefault="00093CA9" w:rsidP="00093CA9"/>
        </w:tc>
        <w:tc>
          <w:tcPr>
            <w:tcW w:w="9519" w:type="dxa"/>
            <w:gridSpan w:val="4"/>
            <w:shd w:val="clear" w:color="auto" w:fill="auto"/>
            <w:vAlign w:val="center"/>
          </w:tcPr>
          <w:p w14:paraId="1523C232" w14:textId="47D296E9" w:rsidR="00D87311" w:rsidRPr="00496D4A" w:rsidRDefault="00466851" w:rsidP="00093CA9">
            <w:r w:rsidRPr="00466851">
              <w:t>https://web.archive.org/web/20250430200918/https://www.mccg.nl/documenten/2025/03/corporate-governance-code-2025</w:t>
            </w:r>
            <w:r w:rsidR="00D87311">
              <w:t xml:space="preserve"> </w:t>
            </w:r>
          </w:p>
        </w:tc>
      </w:tr>
      <w:tr w:rsidR="00093CA9" w:rsidRPr="005A2023" w14:paraId="1EA0B43C" w14:textId="77777777" w:rsidTr="001E1DC7">
        <w:trPr>
          <w:trHeight w:val="1160"/>
        </w:trPr>
        <w:tc>
          <w:tcPr>
            <w:tcW w:w="937" w:type="dxa"/>
            <w:vAlign w:val="center"/>
          </w:tcPr>
          <w:p w14:paraId="2F72F437" w14:textId="77777777" w:rsidR="00093CA9" w:rsidRPr="00BA1D39" w:rsidRDefault="00093CA9" w:rsidP="00093CA9">
            <w:pPr>
              <w:rPr>
                <w:b/>
                <w:bCs/>
              </w:rPr>
            </w:pPr>
            <w:r w:rsidRPr="00BA1D39">
              <w:rPr>
                <w:b/>
                <w:bCs/>
              </w:rPr>
              <w:t>5</w:t>
            </w:r>
          </w:p>
        </w:tc>
        <w:tc>
          <w:tcPr>
            <w:tcW w:w="951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1E1DC7">
        <w:trPr>
          <w:trHeight w:val="533"/>
        </w:trPr>
        <w:tc>
          <w:tcPr>
            <w:tcW w:w="937"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034"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485" w:type="dxa"/>
            <w:gridSpan w:val="3"/>
            <w:shd w:val="clear" w:color="auto" w:fill="auto"/>
            <w:vAlign w:val="center"/>
          </w:tcPr>
          <w:p w14:paraId="4E49657F" w14:textId="4370A7F4" w:rsidR="00093CA9" w:rsidRDefault="00B60C72" w:rsidP="00093CA9">
            <w:r>
              <w:t>X</w:t>
            </w:r>
          </w:p>
        </w:tc>
      </w:tr>
      <w:tr w:rsidR="00093CA9" w14:paraId="401C58A8" w14:textId="77777777" w:rsidTr="001E1DC7">
        <w:trPr>
          <w:trHeight w:val="533"/>
        </w:trPr>
        <w:tc>
          <w:tcPr>
            <w:tcW w:w="937"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034"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485" w:type="dxa"/>
            <w:gridSpan w:val="3"/>
            <w:shd w:val="clear" w:color="auto" w:fill="auto"/>
            <w:vAlign w:val="center"/>
          </w:tcPr>
          <w:p w14:paraId="14F96ECD" w14:textId="65FAADCD" w:rsidR="00093CA9" w:rsidRDefault="00093CA9" w:rsidP="00093CA9"/>
        </w:tc>
      </w:tr>
      <w:tr w:rsidR="00093CA9" w14:paraId="2CE0B955" w14:textId="77777777" w:rsidTr="001E1DC7">
        <w:trPr>
          <w:trHeight w:val="533"/>
        </w:trPr>
        <w:tc>
          <w:tcPr>
            <w:tcW w:w="937"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034"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485" w:type="dxa"/>
            <w:gridSpan w:val="3"/>
            <w:shd w:val="clear" w:color="auto" w:fill="auto"/>
            <w:vAlign w:val="center"/>
          </w:tcPr>
          <w:p w14:paraId="49932434" w14:textId="77777777" w:rsidR="00093CA9" w:rsidRDefault="00093CA9" w:rsidP="00093CA9"/>
        </w:tc>
      </w:tr>
      <w:tr w:rsidR="00093CA9" w14:paraId="60051751" w14:textId="77777777" w:rsidTr="001E1DC7">
        <w:trPr>
          <w:trHeight w:val="533"/>
        </w:trPr>
        <w:tc>
          <w:tcPr>
            <w:tcW w:w="937"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034"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485" w:type="dxa"/>
            <w:gridSpan w:val="3"/>
            <w:shd w:val="clear" w:color="auto" w:fill="auto"/>
            <w:vAlign w:val="center"/>
          </w:tcPr>
          <w:p w14:paraId="676670DF" w14:textId="77777777" w:rsidR="00093CA9" w:rsidRDefault="00093CA9" w:rsidP="00093CA9"/>
        </w:tc>
      </w:tr>
      <w:tr w:rsidR="00093CA9" w14:paraId="6426E869" w14:textId="77777777" w:rsidTr="001E1DC7">
        <w:trPr>
          <w:trHeight w:val="533"/>
        </w:trPr>
        <w:tc>
          <w:tcPr>
            <w:tcW w:w="937"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034"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485" w:type="dxa"/>
            <w:gridSpan w:val="3"/>
            <w:shd w:val="clear" w:color="auto" w:fill="auto"/>
            <w:vAlign w:val="center"/>
          </w:tcPr>
          <w:p w14:paraId="0A5E7122" w14:textId="77777777" w:rsidR="00093CA9" w:rsidRDefault="00093CA9" w:rsidP="00093CA9"/>
        </w:tc>
      </w:tr>
      <w:tr w:rsidR="00093CA9" w14:paraId="4C779C87" w14:textId="77777777" w:rsidTr="001E1DC7">
        <w:trPr>
          <w:trHeight w:val="533"/>
        </w:trPr>
        <w:tc>
          <w:tcPr>
            <w:tcW w:w="937"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034"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485" w:type="dxa"/>
            <w:gridSpan w:val="3"/>
            <w:shd w:val="clear" w:color="auto" w:fill="auto"/>
            <w:vAlign w:val="center"/>
          </w:tcPr>
          <w:p w14:paraId="791241EA" w14:textId="5CEA76ED" w:rsidR="00093CA9" w:rsidRDefault="00093CA9" w:rsidP="00093CA9"/>
        </w:tc>
      </w:tr>
      <w:tr w:rsidR="00093CA9" w14:paraId="73270E71" w14:textId="77777777" w:rsidTr="001E1DC7">
        <w:trPr>
          <w:trHeight w:val="2330"/>
        </w:trPr>
        <w:tc>
          <w:tcPr>
            <w:tcW w:w="937" w:type="dxa"/>
            <w:vAlign w:val="center"/>
          </w:tcPr>
          <w:p w14:paraId="23BCBDE3" w14:textId="77777777" w:rsidR="00093CA9" w:rsidRPr="00BA1D39" w:rsidRDefault="00093CA9" w:rsidP="00093CA9">
            <w:pPr>
              <w:rPr>
                <w:b/>
                <w:bCs/>
              </w:rPr>
            </w:pPr>
            <w:r w:rsidRPr="00BA1D39">
              <w:rPr>
                <w:b/>
                <w:bCs/>
              </w:rPr>
              <w:lastRenderedPageBreak/>
              <w:t>6</w:t>
            </w:r>
          </w:p>
        </w:tc>
        <w:tc>
          <w:tcPr>
            <w:tcW w:w="951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1E1DC7">
        <w:trPr>
          <w:trHeight w:val="533"/>
        </w:trPr>
        <w:tc>
          <w:tcPr>
            <w:tcW w:w="937" w:type="dxa"/>
            <w:shd w:val="clear" w:color="auto" w:fill="auto"/>
            <w:vAlign w:val="center"/>
          </w:tcPr>
          <w:p w14:paraId="3C6209F9" w14:textId="77777777" w:rsidR="00093CA9" w:rsidRDefault="00093CA9" w:rsidP="00093CA9"/>
        </w:tc>
        <w:tc>
          <w:tcPr>
            <w:tcW w:w="9519" w:type="dxa"/>
            <w:gridSpan w:val="4"/>
            <w:shd w:val="clear" w:color="auto" w:fill="auto"/>
            <w:vAlign w:val="center"/>
          </w:tcPr>
          <w:p w14:paraId="18257824" w14:textId="6A4CCDAC" w:rsidR="009B50EE" w:rsidRDefault="00001E6F" w:rsidP="00954265">
            <w:r>
              <w:t>The Dutch Corporate Governance Code contains principles and best practice provisions that focus on promoting good governance at listed companies. It inter alia</w:t>
            </w:r>
            <w:r w:rsidR="00F74FFE">
              <w:t xml:space="preserve"> contains rules regarding the assessment of risks, including climate risks.</w:t>
            </w:r>
          </w:p>
        </w:tc>
      </w:tr>
      <w:tr w:rsidR="00093CA9" w14:paraId="2451E529" w14:textId="77777777" w:rsidTr="001E1DC7">
        <w:trPr>
          <w:trHeight w:val="899"/>
        </w:trPr>
        <w:tc>
          <w:tcPr>
            <w:tcW w:w="937" w:type="dxa"/>
            <w:vAlign w:val="center"/>
          </w:tcPr>
          <w:p w14:paraId="488CDAA5" w14:textId="77777777" w:rsidR="00093CA9" w:rsidRPr="00BA1D39" w:rsidRDefault="00093CA9" w:rsidP="00093CA9">
            <w:pPr>
              <w:rPr>
                <w:b/>
                <w:bCs/>
              </w:rPr>
            </w:pPr>
            <w:r w:rsidRPr="00BA1D39">
              <w:rPr>
                <w:b/>
                <w:bCs/>
              </w:rPr>
              <w:t>7</w:t>
            </w:r>
          </w:p>
        </w:tc>
        <w:tc>
          <w:tcPr>
            <w:tcW w:w="951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1E1DC7">
        <w:trPr>
          <w:trHeight w:val="300"/>
        </w:trPr>
        <w:tc>
          <w:tcPr>
            <w:tcW w:w="937" w:type="dxa"/>
            <w:vAlign w:val="center"/>
          </w:tcPr>
          <w:p w14:paraId="74D10F36" w14:textId="77777777" w:rsidR="00093CA9" w:rsidRDefault="00093CA9" w:rsidP="00093CA9">
            <w:r>
              <w:t>7.1</w:t>
            </w:r>
          </w:p>
        </w:tc>
        <w:tc>
          <w:tcPr>
            <w:tcW w:w="5201" w:type="dxa"/>
            <w:gridSpan w:val="2"/>
            <w:shd w:val="clear" w:color="auto" w:fill="E2EFD9" w:themeFill="accent6" w:themeFillTint="33"/>
            <w:vAlign w:val="center"/>
          </w:tcPr>
          <w:p w14:paraId="13418919" w14:textId="77777777" w:rsidR="00093CA9" w:rsidRDefault="00093CA9" w:rsidP="00093CA9">
            <w:r>
              <w:t>Approved, in force</w:t>
            </w:r>
          </w:p>
        </w:tc>
        <w:tc>
          <w:tcPr>
            <w:tcW w:w="4318" w:type="dxa"/>
            <w:gridSpan w:val="2"/>
            <w:shd w:val="clear" w:color="auto" w:fill="auto"/>
            <w:vAlign w:val="center"/>
          </w:tcPr>
          <w:p w14:paraId="54354EEF" w14:textId="40868A06" w:rsidR="00093CA9" w:rsidRDefault="005F6E4A" w:rsidP="00093CA9">
            <w:r>
              <w:t>X</w:t>
            </w:r>
          </w:p>
        </w:tc>
      </w:tr>
      <w:tr w:rsidR="00093CA9" w14:paraId="3640F334" w14:textId="77777777" w:rsidTr="001E1DC7">
        <w:trPr>
          <w:trHeight w:val="300"/>
        </w:trPr>
        <w:tc>
          <w:tcPr>
            <w:tcW w:w="937" w:type="dxa"/>
            <w:vAlign w:val="center"/>
          </w:tcPr>
          <w:p w14:paraId="6223CD09" w14:textId="77777777" w:rsidR="00093CA9" w:rsidRDefault="00093CA9" w:rsidP="00093CA9">
            <w:r>
              <w:t>7.2</w:t>
            </w:r>
          </w:p>
        </w:tc>
        <w:tc>
          <w:tcPr>
            <w:tcW w:w="5201" w:type="dxa"/>
            <w:gridSpan w:val="2"/>
            <w:shd w:val="clear" w:color="auto" w:fill="E2EFD9" w:themeFill="accent6" w:themeFillTint="33"/>
            <w:vAlign w:val="center"/>
          </w:tcPr>
          <w:p w14:paraId="127DC8A9" w14:textId="77777777" w:rsidR="00093CA9" w:rsidRDefault="00093CA9" w:rsidP="00093CA9">
            <w:r>
              <w:t>Approved, not yet in force</w:t>
            </w:r>
          </w:p>
        </w:tc>
        <w:tc>
          <w:tcPr>
            <w:tcW w:w="4318" w:type="dxa"/>
            <w:gridSpan w:val="2"/>
            <w:shd w:val="clear" w:color="auto" w:fill="auto"/>
            <w:vAlign w:val="center"/>
          </w:tcPr>
          <w:p w14:paraId="7E87AE91" w14:textId="77777777" w:rsidR="00093CA9" w:rsidRDefault="00093CA9" w:rsidP="00093CA9"/>
        </w:tc>
      </w:tr>
      <w:tr w:rsidR="003D6DA5" w14:paraId="2F19D0AC" w14:textId="77777777" w:rsidTr="001E1DC7">
        <w:trPr>
          <w:trHeight w:val="300"/>
        </w:trPr>
        <w:tc>
          <w:tcPr>
            <w:tcW w:w="937" w:type="dxa"/>
            <w:vAlign w:val="center"/>
          </w:tcPr>
          <w:p w14:paraId="0D61962A" w14:textId="0DBA428C" w:rsidR="003D6DA5" w:rsidRDefault="002B255F">
            <w:r>
              <w:t>7.3</w:t>
            </w:r>
          </w:p>
        </w:tc>
        <w:tc>
          <w:tcPr>
            <w:tcW w:w="5201" w:type="dxa"/>
            <w:gridSpan w:val="2"/>
            <w:shd w:val="clear" w:color="auto" w:fill="E2EFD9" w:themeFill="accent6" w:themeFillTint="33"/>
            <w:vAlign w:val="center"/>
          </w:tcPr>
          <w:p w14:paraId="73CA863F" w14:textId="1D7146CE" w:rsidR="003D6DA5" w:rsidRDefault="00811FC6">
            <w:r>
              <w:t>Repealed</w:t>
            </w:r>
          </w:p>
        </w:tc>
        <w:tc>
          <w:tcPr>
            <w:tcW w:w="4318" w:type="dxa"/>
            <w:gridSpan w:val="2"/>
            <w:shd w:val="clear" w:color="auto" w:fill="auto"/>
            <w:vAlign w:val="center"/>
          </w:tcPr>
          <w:p w14:paraId="3B8D198C" w14:textId="77777777" w:rsidR="003D6DA5" w:rsidRDefault="003D6DA5"/>
        </w:tc>
      </w:tr>
      <w:tr w:rsidR="002B255F" w14:paraId="32FE17F8" w14:textId="77777777" w:rsidTr="001E1DC7">
        <w:trPr>
          <w:trHeight w:val="300"/>
        </w:trPr>
        <w:tc>
          <w:tcPr>
            <w:tcW w:w="937" w:type="dxa"/>
            <w:vAlign w:val="center"/>
          </w:tcPr>
          <w:p w14:paraId="6015BD7E" w14:textId="0D17B66E" w:rsidR="002B255F" w:rsidRDefault="002B255F">
            <w:r>
              <w:t>7.4</w:t>
            </w:r>
          </w:p>
        </w:tc>
        <w:tc>
          <w:tcPr>
            <w:tcW w:w="5201" w:type="dxa"/>
            <w:gridSpan w:val="2"/>
            <w:shd w:val="clear" w:color="auto" w:fill="E2EFD9" w:themeFill="accent6" w:themeFillTint="33"/>
            <w:vAlign w:val="center"/>
          </w:tcPr>
          <w:p w14:paraId="3D137E17" w14:textId="48511DAB" w:rsidR="002B255F" w:rsidRDefault="00811FC6">
            <w:r>
              <w:t>Superseded</w:t>
            </w:r>
          </w:p>
        </w:tc>
        <w:tc>
          <w:tcPr>
            <w:tcW w:w="4318" w:type="dxa"/>
            <w:gridSpan w:val="2"/>
            <w:shd w:val="clear" w:color="auto" w:fill="auto"/>
            <w:vAlign w:val="center"/>
          </w:tcPr>
          <w:p w14:paraId="2FD900BD" w14:textId="77777777" w:rsidR="002B255F" w:rsidRDefault="002B255F"/>
        </w:tc>
      </w:tr>
      <w:tr w:rsidR="003D6DA5" w14:paraId="1E09AAC3" w14:textId="77777777" w:rsidTr="001E1DC7">
        <w:trPr>
          <w:trHeight w:val="300"/>
        </w:trPr>
        <w:tc>
          <w:tcPr>
            <w:tcW w:w="937" w:type="dxa"/>
            <w:vAlign w:val="center"/>
          </w:tcPr>
          <w:p w14:paraId="39C2428C" w14:textId="552B9ECE" w:rsidR="003D6DA5" w:rsidRDefault="002B255F" w:rsidP="00093CA9">
            <w:r>
              <w:t>7.5</w:t>
            </w:r>
          </w:p>
        </w:tc>
        <w:tc>
          <w:tcPr>
            <w:tcW w:w="5201" w:type="dxa"/>
            <w:gridSpan w:val="2"/>
            <w:shd w:val="clear" w:color="auto" w:fill="E2EFD9" w:themeFill="accent6" w:themeFillTint="33"/>
            <w:vAlign w:val="center"/>
          </w:tcPr>
          <w:p w14:paraId="6C7FD6CA" w14:textId="3191E7F3" w:rsidR="003D6DA5" w:rsidRDefault="00811FC6" w:rsidP="00093CA9">
            <w:r>
              <w:t>Retired</w:t>
            </w:r>
          </w:p>
        </w:tc>
        <w:tc>
          <w:tcPr>
            <w:tcW w:w="4318" w:type="dxa"/>
            <w:gridSpan w:val="2"/>
            <w:shd w:val="clear" w:color="auto" w:fill="auto"/>
            <w:vAlign w:val="center"/>
          </w:tcPr>
          <w:p w14:paraId="7F5FECBA" w14:textId="77777777" w:rsidR="003D6DA5" w:rsidRDefault="003D6DA5" w:rsidP="00093CA9"/>
        </w:tc>
      </w:tr>
      <w:tr w:rsidR="00093CA9" w14:paraId="7E5D91D3" w14:textId="77777777" w:rsidTr="001E1DC7">
        <w:trPr>
          <w:trHeight w:val="300"/>
        </w:trPr>
        <w:tc>
          <w:tcPr>
            <w:tcW w:w="937" w:type="dxa"/>
            <w:vAlign w:val="center"/>
          </w:tcPr>
          <w:p w14:paraId="74BED566" w14:textId="278358E9" w:rsidR="00093CA9" w:rsidRDefault="00093CA9" w:rsidP="00093CA9">
            <w:r>
              <w:t>7.</w:t>
            </w:r>
            <w:r w:rsidR="00B6777F">
              <w:t>6</w:t>
            </w:r>
          </w:p>
        </w:tc>
        <w:tc>
          <w:tcPr>
            <w:tcW w:w="5201" w:type="dxa"/>
            <w:gridSpan w:val="2"/>
            <w:shd w:val="clear" w:color="auto" w:fill="E2EFD9" w:themeFill="accent6" w:themeFillTint="33"/>
            <w:vAlign w:val="center"/>
          </w:tcPr>
          <w:p w14:paraId="580D9D25" w14:textId="77777777" w:rsidR="00093CA9" w:rsidRDefault="00093CA9" w:rsidP="00093CA9">
            <w:r>
              <w:t>Other</w:t>
            </w:r>
          </w:p>
        </w:tc>
        <w:tc>
          <w:tcPr>
            <w:tcW w:w="4318" w:type="dxa"/>
            <w:gridSpan w:val="2"/>
            <w:shd w:val="clear" w:color="auto" w:fill="auto"/>
            <w:vAlign w:val="center"/>
          </w:tcPr>
          <w:p w14:paraId="1D526E48" w14:textId="2B53D487" w:rsidR="00093CA9" w:rsidRDefault="00093CA9" w:rsidP="00093CA9"/>
        </w:tc>
      </w:tr>
      <w:tr w:rsidR="00093CA9" w14:paraId="68022F59" w14:textId="77777777" w:rsidTr="001E1DC7">
        <w:trPr>
          <w:trHeight w:val="948"/>
        </w:trPr>
        <w:tc>
          <w:tcPr>
            <w:tcW w:w="937" w:type="dxa"/>
            <w:vAlign w:val="center"/>
          </w:tcPr>
          <w:p w14:paraId="66B04B67" w14:textId="77777777" w:rsidR="00093CA9" w:rsidRPr="00BA1D39" w:rsidRDefault="00093CA9" w:rsidP="00093CA9">
            <w:pPr>
              <w:rPr>
                <w:b/>
                <w:bCs/>
              </w:rPr>
            </w:pPr>
            <w:r w:rsidRPr="00BA1D39">
              <w:rPr>
                <w:b/>
                <w:bCs/>
              </w:rPr>
              <w:t>8</w:t>
            </w:r>
          </w:p>
        </w:tc>
        <w:tc>
          <w:tcPr>
            <w:tcW w:w="951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1E1DC7">
        <w:trPr>
          <w:trHeight w:val="533"/>
        </w:trPr>
        <w:tc>
          <w:tcPr>
            <w:tcW w:w="937" w:type="dxa"/>
            <w:shd w:val="clear" w:color="auto" w:fill="auto"/>
            <w:vAlign w:val="center"/>
          </w:tcPr>
          <w:p w14:paraId="36DF578D" w14:textId="77777777" w:rsidR="00093CA9" w:rsidRDefault="00093CA9" w:rsidP="00093CA9"/>
        </w:tc>
        <w:tc>
          <w:tcPr>
            <w:tcW w:w="9519" w:type="dxa"/>
            <w:gridSpan w:val="4"/>
            <w:shd w:val="clear" w:color="auto" w:fill="auto"/>
            <w:vAlign w:val="center"/>
          </w:tcPr>
          <w:p w14:paraId="312E9D7B" w14:textId="32C8A73C" w:rsidR="00093CA9" w:rsidRDefault="00054CA0" w:rsidP="00E83E72">
            <w:r>
              <w:t xml:space="preserve">The </w:t>
            </w:r>
            <w:r w:rsidR="008D5BF0">
              <w:t xml:space="preserve">Dutch </w:t>
            </w:r>
            <w:r>
              <w:t xml:space="preserve">Corporate Governance Code </w:t>
            </w:r>
            <w:r w:rsidR="005F6E4A">
              <w:t xml:space="preserve">as such </w:t>
            </w:r>
            <w:r w:rsidR="00C44C68">
              <w:t>does not qualify a</w:t>
            </w:r>
            <w:r w:rsidR="00E24C9F">
              <w:t>s legislation</w:t>
            </w:r>
            <w:r w:rsidR="005F6E4A">
              <w:t xml:space="preserve"> but as</w:t>
            </w:r>
            <w:r w:rsidR="00E24C9F">
              <w:t xml:space="preserve"> </w:t>
            </w:r>
            <w:r w:rsidR="004C6C5F">
              <w:t>a self-regulatory instrument</w:t>
            </w:r>
            <w:r w:rsidR="00E44574">
              <w:t>.</w:t>
            </w:r>
            <w:r w:rsidR="005F6E4A">
              <w:t xml:space="preserve"> However,</w:t>
            </w:r>
            <w:r w:rsidR="00B72647">
              <w:t xml:space="preserve"> based on article 2:391a of the Dutch Civil Code</w:t>
            </w:r>
            <w:r w:rsidR="00721FF3">
              <w:t xml:space="preserve"> and </w:t>
            </w:r>
            <w:r w:rsidR="00895767">
              <w:t>the Decree on the Contents of Management Reports</w:t>
            </w:r>
            <w:r w:rsidR="006D76BF">
              <w:t xml:space="preserve"> (</w:t>
            </w:r>
            <w:proofErr w:type="spellStart"/>
            <w:r w:rsidR="006D76BF">
              <w:rPr>
                <w:i/>
                <w:iCs/>
              </w:rPr>
              <w:t>Besluit</w:t>
            </w:r>
            <w:proofErr w:type="spellEnd"/>
            <w:r w:rsidR="006D76BF">
              <w:rPr>
                <w:i/>
                <w:iCs/>
              </w:rPr>
              <w:t xml:space="preserve"> </w:t>
            </w:r>
            <w:proofErr w:type="spellStart"/>
            <w:r w:rsidR="006D76BF">
              <w:rPr>
                <w:i/>
                <w:iCs/>
              </w:rPr>
              <w:t>inhoud</w:t>
            </w:r>
            <w:proofErr w:type="spellEnd"/>
            <w:r w:rsidR="006D76BF">
              <w:rPr>
                <w:i/>
                <w:iCs/>
              </w:rPr>
              <w:t xml:space="preserve"> </w:t>
            </w:r>
            <w:proofErr w:type="spellStart"/>
            <w:r w:rsidR="006D76BF">
              <w:rPr>
                <w:i/>
                <w:iCs/>
              </w:rPr>
              <w:t>bestuursverslag</w:t>
            </w:r>
            <w:proofErr w:type="spellEnd"/>
            <w:r w:rsidR="006D76BF">
              <w:t>)</w:t>
            </w:r>
            <w:r w:rsidR="00462FF8">
              <w:t xml:space="preserve"> listed Dutch corporations </w:t>
            </w:r>
            <w:r w:rsidR="008D5BF0">
              <w:t xml:space="preserve">are held </w:t>
            </w:r>
            <w:r w:rsidR="00BD23FA">
              <w:t xml:space="preserve">to 'comply or explain'. </w:t>
            </w:r>
          </w:p>
        </w:tc>
      </w:tr>
      <w:tr w:rsidR="00093CA9" w14:paraId="5FF08B4A" w14:textId="77777777" w:rsidTr="001E1DC7">
        <w:trPr>
          <w:trHeight w:val="562"/>
        </w:trPr>
        <w:tc>
          <w:tcPr>
            <w:tcW w:w="937"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1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1E1DC7">
        <w:trPr>
          <w:trHeight w:val="533"/>
        </w:trPr>
        <w:tc>
          <w:tcPr>
            <w:tcW w:w="937" w:type="dxa"/>
            <w:vAlign w:val="center"/>
          </w:tcPr>
          <w:p w14:paraId="2A1C818E" w14:textId="77777777" w:rsidR="00093CA9" w:rsidRPr="00173D7C" w:rsidRDefault="00093CA9" w:rsidP="00093CA9">
            <w:pPr>
              <w:rPr>
                <w:color w:val="000000" w:themeColor="text1"/>
              </w:rPr>
            </w:pPr>
          </w:p>
        </w:tc>
        <w:tc>
          <w:tcPr>
            <w:tcW w:w="9519" w:type="dxa"/>
            <w:gridSpan w:val="4"/>
            <w:shd w:val="clear" w:color="auto" w:fill="auto"/>
            <w:vAlign w:val="center"/>
          </w:tcPr>
          <w:p w14:paraId="22A2FF1A" w14:textId="7958BD55" w:rsidR="00093CA9" w:rsidRPr="00173D7C" w:rsidRDefault="009D392A" w:rsidP="00093CA9">
            <w:pPr>
              <w:rPr>
                <w:color w:val="000000" w:themeColor="text1"/>
              </w:rPr>
            </w:pPr>
            <w:r>
              <w:rPr>
                <w:color w:val="000000" w:themeColor="text1"/>
              </w:rPr>
              <w:t xml:space="preserve">The current version of the Dutch Corporate Governance Code </w:t>
            </w:r>
            <w:r w:rsidR="00244AF6">
              <w:rPr>
                <w:color w:val="000000" w:themeColor="text1"/>
              </w:rPr>
              <w:t xml:space="preserve">is the </w:t>
            </w:r>
            <w:r w:rsidR="009C083C">
              <w:rPr>
                <w:color w:val="000000" w:themeColor="text1"/>
              </w:rPr>
              <w:t>2025</w:t>
            </w:r>
            <w:r w:rsidR="00244AF6">
              <w:rPr>
                <w:color w:val="000000" w:themeColor="text1"/>
              </w:rPr>
              <w:t xml:space="preserve"> Corporate Governance Code</w:t>
            </w:r>
          </w:p>
        </w:tc>
      </w:tr>
      <w:tr w:rsidR="00093CA9" w14:paraId="738B7301" w14:textId="77777777" w:rsidTr="001E1DC7">
        <w:trPr>
          <w:trHeight w:val="539"/>
        </w:trPr>
        <w:tc>
          <w:tcPr>
            <w:tcW w:w="937"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1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1E1DC7">
        <w:trPr>
          <w:trHeight w:val="533"/>
        </w:trPr>
        <w:tc>
          <w:tcPr>
            <w:tcW w:w="937" w:type="dxa"/>
            <w:vAlign w:val="center"/>
          </w:tcPr>
          <w:p w14:paraId="47C7E613" w14:textId="77777777" w:rsidR="00093CA9" w:rsidRPr="00173D7C" w:rsidRDefault="00093CA9" w:rsidP="00093CA9">
            <w:pPr>
              <w:rPr>
                <w:color w:val="000000" w:themeColor="text1"/>
              </w:rPr>
            </w:pPr>
          </w:p>
        </w:tc>
        <w:tc>
          <w:tcPr>
            <w:tcW w:w="9519" w:type="dxa"/>
            <w:gridSpan w:val="4"/>
            <w:shd w:val="clear" w:color="auto" w:fill="auto"/>
            <w:vAlign w:val="center"/>
          </w:tcPr>
          <w:p w14:paraId="5AD2325B" w14:textId="09BA1A7D" w:rsidR="00093CA9" w:rsidRPr="00173D7C" w:rsidRDefault="00494735" w:rsidP="00093CA9">
            <w:pPr>
              <w:rPr>
                <w:color w:val="000000" w:themeColor="text1"/>
              </w:rPr>
            </w:pPr>
            <w:r>
              <w:rPr>
                <w:color w:val="000000" w:themeColor="text1"/>
              </w:rPr>
              <w:t>From</w:t>
            </w:r>
            <w:r w:rsidR="00C65699">
              <w:rPr>
                <w:color w:val="000000" w:themeColor="text1"/>
              </w:rPr>
              <w:t xml:space="preserve"> the </w:t>
            </w:r>
            <w:r>
              <w:rPr>
                <w:color w:val="000000" w:themeColor="text1"/>
              </w:rPr>
              <w:t>financial</w:t>
            </w:r>
            <w:r w:rsidR="00F8742E">
              <w:rPr>
                <w:color w:val="000000" w:themeColor="text1"/>
              </w:rPr>
              <w:t xml:space="preserve"> accounting</w:t>
            </w:r>
            <w:r w:rsidR="00C65699">
              <w:rPr>
                <w:color w:val="000000" w:themeColor="text1"/>
              </w:rPr>
              <w:t xml:space="preserve"> year started on or after 1 January 2025.</w:t>
            </w:r>
          </w:p>
        </w:tc>
      </w:tr>
      <w:tr w:rsidR="00093CA9" w14:paraId="2C2614F8" w14:textId="77777777" w:rsidTr="001E1DC7">
        <w:trPr>
          <w:trHeight w:val="77"/>
        </w:trPr>
        <w:tc>
          <w:tcPr>
            <w:tcW w:w="937"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1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1E1DC7">
        <w:trPr>
          <w:trHeight w:val="533"/>
        </w:trPr>
        <w:tc>
          <w:tcPr>
            <w:tcW w:w="937" w:type="dxa"/>
            <w:vAlign w:val="center"/>
          </w:tcPr>
          <w:p w14:paraId="4BFF3EDE" w14:textId="77777777" w:rsidR="00093CA9" w:rsidRPr="007419BF" w:rsidRDefault="00093CA9" w:rsidP="00093CA9">
            <w:pPr>
              <w:rPr>
                <w:color w:val="000000" w:themeColor="text1"/>
              </w:rPr>
            </w:pPr>
          </w:p>
        </w:tc>
        <w:tc>
          <w:tcPr>
            <w:tcW w:w="951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1E1DC7">
        <w:trPr>
          <w:trHeight w:val="596"/>
        </w:trPr>
        <w:tc>
          <w:tcPr>
            <w:tcW w:w="937"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1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1E1DC7">
        <w:trPr>
          <w:trHeight w:val="533"/>
        </w:trPr>
        <w:tc>
          <w:tcPr>
            <w:tcW w:w="937" w:type="dxa"/>
            <w:vAlign w:val="center"/>
          </w:tcPr>
          <w:p w14:paraId="288F6BE6" w14:textId="77777777" w:rsidR="00093CA9" w:rsidRPr="00587FAE" w:rsidRDefault="00093CA9" w:rsidP="00093CA9">
            <w:pPr>
              <w:rPr>
                <w:color w:val="000000" w:themeColor="text1"/>
              </w:rPr>
            </w:pPr>
          </w:p>
        </w:tc>
        <w:tc>
          <w:tcPr>
            <w:tcW w:w="951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1E1DC7">
        <w:tc>
          <w:tcPr>
            <w:tcW w:w="937" w:type="dxa"/>
            <w:vAlign w:val="center"/>
          </w:tcPr>
          <w:p w14:paraId="2B1BB6DA" w14:textId="77777777" w:rsidR="00093CA9" w:rsidRPr="00BA1D39" w:rsidRDefault="00093CA9" w:rsidP="00093CA9">
            <w:pPr>
              <w:rPr>
                <w:b/>
                <w:bCs/>
              </w:rPr>
            </w:pPr>
            <w:r w:rsidRPr="00BA1D39">
              <w:rPr>
                <w:b/>
                <w:bCs/>
              </w:rPr>
              <w:lastRenderedPageBreak/>
              <w:t>13</w:t>
            </w:r>
          </w:p>
        </w:tc>
        <w:tc>
          <w:tcPr>
            <w:tcW w:w="951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1E1DC7">
        <w:trPr>
          <w:trHeight w:val="533"/>
        </w:trPr>
        <w:tc>
          <w:tcPr>
            <w:tcW w:w="937" w:type="dxa"/>
            <w:vAlign w:val="center"/>
          </w:tcPr>
          <w:p w14:paraId="770E445F" w14:textId="77777777" w:rsidR="00093CA9" w:rsidRPr="00BA1D39" w:rsidRDefault="00093CA9" w:rsidP="00093CA9">
            <w:pPr>
              <w:rPr>
                <w:b/>
                <w:bCs/>
              </w:rPr>
            </w:pPr>
          </w:p>
        </w:tc>
        <w:tc>
          <w:tcPr>
            <w:tcW w:w="9519" w:type="dxa"/>
            <w:gridSpan w:val="4"/>
            <w:shd w:val="clear" w:color="auto" w:fill="auto"/>
            <w:vAlign w:val="center"/>
          </w:tcPr>
          <w:p w14:paraId="7961F236" w14:textId="15A8330A" w:rsidR="00093CA9" w:rsidRDefault="00F7640B" w:rsidP="00093CA9">
            <w:r>
              <w:t xml:space="preserve">The </w:t>
            </w:r>
            <w:r w:rsidR="00297340">
              <w:t>Corporate Governance Code 2025</w:t>
            </w:r>
            <w:r>
              <w:t xml:space="preserve"> is a self-regulatory instrument </w:t>
            </w:r>
            <w:r w:rsidR="003043BE">
              <w:t>developed</w:t>
            </w:r>
            <w:r>
              <w:t xml:space="preserve"> by </w:t>
            </w:r>
            <w:r w:rsidR="00512DB8">
              <w:t xml:space="preserve">market parties, which are: </w:t>
            </w:r>
            <w:proofErr w:type="spellStart"/>
            <w:r w:rsidR="00512DB8" w:rsidRPr="00512DB8">
              <w:t>Eumedion</w:t>
            </w:r>
            <w:proofErr w:type="spellEnd"/>
            <w:r w:rsidR="00512DB8" w:rsidRPr="00512DB8">
              <w:t>, Euronext, the National Federation of Christian Trade Unions in the Netherlands (CNV), the Association of Stockholders (VEB), the Association of Securities-Issuing Companies (VEUO) and the Confederation of Netherlands Industry and Employers (VNO-NCW)</w:t>
            </w:r>
            <w:r w:rsidR="00512DB8">
              <w:t>.</w:t>
            </w:r>
            <w:r w:rsidR="009365AA">
              <w:t xml:space="preserve"> </w:t>
            </w:r>
          </w:p>
        </w:tc>
      </w:tr>
      <w:tr w:rsidR="00093CA9" w:rsidRPr="006B7B0D" w14:paraId="5375EB04" w14:textId="77777777" w:rsidTr="001E1DC7">
        <w:tc>
          <w:tcPr>
            <w:tcW w:w="937" w:type="dxa"/>
            <w:vAlign w:val="center"/>
          </w:tcPr>
          <w:p w14:paraId="3B7DCD51" w14:textId="77777777" w:rsidR="00093CA9" w:rsidRPr="006B7B0D" w:rsidRDefault="00093CA9" w:rsidP="00093CA9">
            <w:pPr>
              <w:rPr>
                <w:b/>
                <w:bCs/>
              </w:rPr>
            </w:pPr>
            <w:r w:rsidRPr="006B7B0D">
              <w:rPr>
                <w:b/>
                <w:bCs/>
              </w:rPr>
              <w:t>14.1</w:t>
            </w:r>
          </w:p>
        </w:tc>
        <w:tc>
          <w:tcPr>
            <w:tcW w:w="951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1E1DC7">
        <w:trPr>
          <w:trHeight w:val="533"/>
        </w:trPr>
        <w:tc>
          <w:tcPr>
            <w:tcW w:w="937" w:type="dxa"/>
            <w:vAlign w:val="center"/>
          </w:tcPr>
          <w:p w14:paraId="6DC5D06B" w14:textId="77777777" w:rsidR="00093CA9" w:rsidRPr="006B7B0D" w:rsidRDefault="00093CA9" w:rsidP="00093CA9"/>
        </w:tc>
        <w:tc>
          <w:tcPr>
            <w:tcW w:w="9519" w:type="dxa"/>
            <w:gridSpan w:val="4"/>
            <w:vAlign w:val="center"/>
          </w:tcPr>
          <w:p w14:paraId="58D97C26" w14:textId="6BF0D32C" w:rsidR="00093CA9" w:rsidRPr="006B7B0D" w:rsidRDefault="000F3637" w:rsidP="00093CA9">
            <w:r>
              <w:t>Monitoring Committee Corporate Governance Code</w:t>
            </w:r>
          </w:p>
        </w:tc>
      </w:tr>
      <w:tr w:rsidR="00093CA9" w:rsidRPr="006B7B0D" w14:paraId="2F387FFB" w14:textId="77777777" w:rsidTr="001E1DC7">
        <w:trPr>
          <w:trHeight w:val="63"/>
        </w:trPr>
        <w:tc>
          <w:tcPr>
            <w:tcW w:w="937" w:type="dxa"/>
            <w:vAlign w:val="center"/>
          </w:tcPr>
          <w:p w14:paraId="0CB4F9DF" w14:textId="77777777" w:rsidR="00093CA9" w:rsidRPr="006B7B0D" w:rsidRDefault="00093CA9" w:rsidP="00093CA9">
            <w:r w:rsidRPr="006B7B0D">
              <w:t>14.1.1</w:t>
            </w:r>
          </w:p>
        </w:tc>
        <w:tc>
          <w:tcPr>
            <w:tcW w:w="951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1E1DC7">
        <w:trPr>
          <w:trHeight w:val="63"/>
        </w:trPr>
        <w:tc>
          <w:tcPr>
            <w:tcW w:w="937" w:type="dxa"/>
            <w:vAlign w:val="center"/>
          </w:tcPr>
          <w:p w14:paraId="25929514" w14:textId="77777777" w:rsidR="00093CA9" w:rsidRPr="006B7B0D" w:rsidRDefault="00093CA9" w:rsidP="00093CA9">
            <w:r w:rsidRPr="006B7B0D">
              <w:t>14.1.1.1</w:t>
            </w:r>
          </w:p>
        </w:tc>
        <w:tc>
          <w:tcPr>
            <w:tcW w:w="529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224" w:type="dxa"/>
            <w:shd w:val="clear" w:color="auto" w:fill="auto"/>
            <w:vAlign w:val="center"/>
          </w:tcPr>
          <w:p w14:paraId="2BF89CCD" w14:textId="6824621B" w:rsidR="00093CA9" w:rsidRPr="006B7B0D" w:rsidRDefault="00093CA9" w:rsidP="00093CA9"/>
        </w:tc>
      </w:tr>
      <w:tr w:rsidR="00093CA9" w:rsidRPr="006B7B0D" w14:paraId="39BA7EDD" w14:textId="77777777" w:rsidTr="001E1DC7">
        <w:trPr>
          <w:trHeight w:val="63"/>
        </w:trPr>
        <w:tc>
          <w:tcPr>
            <w:tcW w:w="937" w:type="dxa"/>
            <w:vAlign w:val="center"/>
          </w:tcPr>
          <w:p w14:paraId="6744F13E" w14:textId="77777777" w:rsidR="00093CA9" w:rsidRPr="006B7B0D" w:rsidRDefault="00093CA9" w:rsidP="00093CA9">
            <w:r w:rsidRPr="006B7B0D">
              <w:t>14.1.1.2</w:t>
            </w:r>
          </w:p>
        </w:tc>
        <w:tc>
          <w:tcPr>
            <w:tcW w:w="529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224" w:type="dxa"/>
            <w:shd w:val="clear" w:color="auto" w:fill="auto"/>
            <w:vAlign w:val="center"/>
          </w:tcPr>
          <w:p w14:paraId="06104883" w14:textId="1374C4D4" w:rsidR="00093CA9" w:rsidRPr="006B7B0D" w:rsidRDefault="00093CA9" w:rsidP="00093CA9"/>
        </w:tc>
      </w:tr>
      <w:tr w:rsidR="00093CA9" w:rsidRPr="006B7B0D" w14:paraId="2B9A716F" w14:textId="77777777" w:rsidTr="001E1DC7">
        <w:trPr>
          <w:trHeight w:val="63"/>
        </w:trPr>
        <w:tc>
          <w:tcPr>
            <w:tcW w:w="937" w:type="dxa"/>
            <w:vAlign w:val="center"/>
          </w:tcPr>
          <w:p w14:paraId="42A1C3BE" w14:textId="77777777" w:rsidR="00093CA9" w:rsidRPr="006B7B0D" w:rsidRDefault="00093CA9" w:rsidP="00093CA9">
            <w:r w:rsidRPr="006B7B0D">
              <w:t>14.1.1.3</w:t>
            </w:r>
          </w:p>
        </w:tc>
        <w:tc>
          <w:tcPr>
            <w:tcW w:w="529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224" w:type="dxa"/>
            <w:vAlign w:val="center"/>
          </w:tcPr>
          <w:p w14:paraId="58B179CC" w14:textId="4569FF54" w:rsidR="00093CA9" w:rsidRPr="006B7B0D" w:rsidRDefault="007F1A6D" w:rsidP="00093CA9">
            <w:r>
              <w:t>X</w:t>
            </w:r>
          </w:p>
        </w:tc>
      </w:tr>
      <w:tr w:rsidR="00093CA9" w:rsidRPr="006B7B0D" w14:paraId="68784F43" w14:textId="77777777" w:rsidTr="001E1DC7">
        <w:trPr>
          <w:trHeight w:val="113"/>
        </w:trPr>
        <w:tc>
          <w:tcPr>
            <w:tcW w:w="937" w:type="dxa"/>
            <w:vAlign w:val="center"/>
          </w:tcPr>
          <w:p w14:paraId="5EFE7F7F" w14:textId="77777777" w:rsidR="00093CA9" w:rsidRPr="006B7B0D" w:rsidRDefault="00093CA9" w:rsidP="00093CA9">
            <w:r w:rsidRPr="006B7B0D">
              <w:t>14.1.1.4</w:t>
            </w:r>
          </w:p>
        </w:tc>
        <w:tc>
          <w:tcPr>
            <w:tcW w:w="529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224" w:type="dxa"/>
            <w:vAlign w:val="center"/>
          </w:tcPr>
          <w:p w14:paraId="6DCCE4F4" w14:textId="77777777" w:rsidR="00093CA9" w:rsidRPr="006B7B0D" w:rsidRDefault="00093CA9" w:rsidP="00093CA9"/>
        </w:tc>
      </w:tr>
      <w:tr w:rsidR="00093CA9" w:rsidRPr="006B7B0D" w14:paraId="06CA77C4" w14:textId="77777777" w:rsidTr="001E1DC7">
        <w:trPr>
          <w:trHeight w:val="63"/>
        </w:trPr>
        <w:tc>
          <w:tcPr>
            <w:tcW w:w="937" w:type="dxa"/>
            <w:vAlign w:val="center"/>
          </w:tcPr>
          <w:p w14:paraId="6A85A976" w14:textId="77777777" w:rsidR="00093CA9" w:rsidRPr="006B7B0D" w:rsidRDefault="00093CA9" w:rsidP="00093CA9">
            <w:pPr>
              <w:rPr>
                <w:b/>
                <w:bCs/>
              </w:rPr>
            </w:pPr>
            <w:r w:rsidRPr="006B7B0D">
              <w:rPr>
                <w:b/>
                <w:bCs/>
              </w:rPr>
              <w:t>14.2</w:t>
            </w:r>
          </w:p>
        </w:tc>
        <w:tc>
          <w:tcPr>
            <w:tcW w:w="951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1E1DC7" w:rsidRPr="006B7B0D" w14:paraId="7D26AF05" w14:textId="77777777" w:rsidTr="001E1DC7">
        <w:trPr>
          <w:trHeight w:val="533"/>
        </w:trPr>
        <w:tc>
          <w:tcPr>
            <w:tcW w:w="937" w:type="dxa"/>
            <w:vAlign w:val="center"/>
          </w:tcPr>
          <w:p w14:paraId="2061516D" w14:textId="77777777" w:rsidR="001E1DC7" w:rsidRPr="006B7B0D" w:rsidRDefault="001E1DC7" w:rsidP="001E1DC7">
            <w:pPr>
              <w:rPr>
                <w:b/>
                <w:bCs/>
              </w:rPr>
            </w:pPr>
          </w:p>
        </w:tc>
        <w:tc>
          <w:tcPr>
            <w:tcW w:w="9519" w:type="dxa"/>
            <w:gridSpan w:val="4"/>
            <w:vAlign w:val="center"/>
          </w:tcPr>
          <w:p w14:paraId="507D976A" w14:textId="6D51E3C9" w:rsidR="001E1DC7" w:rsidRPr="006B7B0D" w:rsidRDefault="001E1DC7" w:rsidP="001E1DC7">
            <w:r>
              <w:t>The Dutch Financial Markets Authority (</w:t>
            </w:r>
            <w:proofErr w:type="spellStart"/>
            <w:r w:rsidRPr="006059FE">
              <w:rPr>
                <w:i/>
                <w:iCs/>
              </w:rPr>
              <w:t>Autoriteit</w:t>
            </w:r>
            <w:proofErr w:type="spellEnd"/>
            <w:r w:rsidRPr="006059FE">
              <w:rPr>
                <w:i/>
                <w:iCs/>
              </w:rPr>
              <w:t xml:space="preserve"> </w:t>
            </w:r>
            <w:proofErr w:type="spellStart"/>
            <w:r w:rsidRPr="006059FE">
              <w:rPr>
                <w:i/>
                <w:iCs/>
              </w:rPr>
              <w:t>Financiële</w:t>
            </w:r>
            <w:proofErr w:type="spellEnd"/>
            <w:r w:rsidRPr="006059FE">
              <w:rPr>
                <w:i/>
                <w:iCs/>
              </w:rPr>
              <w:t xml:space="preserve"> </w:t>
            </w:r>
            <w:proofErr w:type="spellStart"/>
            <w:r w:rsidRPr="006059FE">
              <w:rPr>
                <w:i/>
                <w:iCs/>
              </w:rPr>
              <w:t>Markten</w:t>
            </w:r>
            <w:proofErr w:type="spellEnd"/>
            <w:r>
              <w:t>)</w:t>
            </w:r>
          </w:p>
        </w:tc>
      </w:tr>
      <w:tr w:rsidR="001E1DC7" w:rsidRPr="006B7B0D" w14:paraId="6AB9B869" w14:textId="77777777" w:rsidTr="001E1DC7">
        <w:trPr>
          <w:trHeight w:val="63"/>
        </w:trPr>
        <w:tc>
          <w:tcPr>
            <w:tcW w:w="937" w:type="dxa"/>
            <w:vAlign w:val="center"/>
          </w:tcPr>
          <w:p w14:paraId="50155A23" w14:textId="77777777" w:rsidR="001E1DC7" w:rsidRPr="006B7B0D" w:rsidRDefault="001E1DC7" w:rsidP="001E1DC7">
            <w:r w:rsidRPr="006B7B0D">
              <w:t>14.2.1</w:t>
            </w:r>
          </w:p>
        </w:tc>
        <w:tc>
          <w:tcPr>
            <w:tcW w:w="9519" w:type="dxa"/>
            <w:gridSpan w:val="4"/>
            <w:shd w:val="clear" w:color="auto" w:fill="DEEAF6" w:themeFill="accent5" w:themeFillTint="33"/>
            <w:vAlign w:val="center"/>
          </w:tcPr>
          <w:p w14:paraId="5E2FCC33" w14:textId="03875C10" w:rsidR="001E1DC7" w:rsidRPr="006B7B0D" w:rsidRDefault="001E1DC7" w:rsidP="001E1DC7">
            <w:r w:rsidRPr="006B7B0D">
              <w:t>To provide contextual information, indicate the extent to which this authority is perceived as having the capacity to undertake this work. Select the appropriate response using an X.</w:t>
            </w:r>
          </w:p>
        </w:tc>
      </w:tr>
      <w:tr w:rsidR="001E1DC7" w:rsidRPr="006B7B0D" w14:paraId="1BA88269" w14:textId="77777777" w:rsidTr="001E1DC7">
        <w:trPr>
          <w:trHeight w:val="63"/>
        </w:trPr>
        <w:tc>
          <w:tcPr>
            <w:tcW w:w="937" w:type="dxa"/>
            <w:vAlign w:val="center"/>
          </w:tcPr>
          <w:p w14:paraId="71E485F5" w14:textId="77777777" w:rsidR="001E1DC7" w:rsidRPr="006B7B0D" w:rsidRDefault="001E1DC7" w:rsidP="001E1DC7">
            <w:r w:rsidRPr="006B7B0D">
              <w:lastRenderedPageBreak/>
              <w:t>14.2.1.1</w:t>
            </w:r>
          </w:p>
        </w:tc>
        <w:tc>
          <w:tcPr>
            <w:tcW w:w="5295" w:type="dxa"/>
            <w:gridSpan w:val="3"/>
            <w:shd w:val="clear" w:color="auto" w:fill="E2EFD9" w:themeFill="accent6" w:themeFillTint="33"/>
            <w:vAlign w:val="center"/>
          </w:tcPr>
          <w:p w14:paraId="66F404D5" w14:textId="77777777" w:rsidR="001E1DC7" w:rsidRPr="006B7B0D" w:rsidRDefault="001E1DC7" w:rsidP="001E1DC7">
            <w:r w:rsidRPr="006B7B0D">
              <w:t>No capacity</w:t>
            </w:r>
          </w:p>
        </w:tc>
        <w:tc>
          <w:tcPr>
            <w:tcW w:w="4224" w:type="dxa"/>
            <w:shd w:val="clear" w:color="auto" w:fill="auto"/>
            <w:vAlign w:val="center"/>
          </w:tcPr>
          <w:p w14:paraId="3A6A50BF" w14:textId="77777777" w:rsidR="001E1DC7" w:rsidRPr="006B7B0D" w:rsidRDefault="001E1DC7" w:rsidP="001E1DC7"/>
        </w:tc>
      </w:tr>
      <w:tr w:rsidR="001E1DC7" w:rsidRPr="006B7B0D" w14:paraId="5D361E78" w14:textId="77777777" w:rsidTr="001E1DC7">
        <w:trPr>
          <w:trHeight w:val="63"/>
        </w:trPr>
        <w:tc>
          <w:tcPr>
            <w:tcW w:w="937" w:type="dxa"/>
            <w:vAlign w:val="center"/>
          </w:tcPr>
          <w:p w14:paraId="2A9FB383" w14:textId="77777777" w:rsidR="001E1DC7" w:rsidRPr="006B7B0D" w:rsidRDefault="001E1DC7" w:rsidP="001E1DC7">
            <w:r w:rsidRPr="006B7B0D">
              <w:t>14.2.1.2</w:t>
            </w:r>
          </w:p>
        </w:tc>
        <w:tc>
          <w:tcPr>
            <w:tcW w:w="5295" w:type="dxa"/>
            <w:gridSpan w:val="3"/>
            <w:shd w:val="clear" w:color="auto" w:fill="E2EFD9" w:themeFill="accent6" w:themeFillTint="33"/>
            <w:vAlign w:val="center"/>
          </w:tcPr>
          <w:p w14:paraId="4BB6795D" w14:textId="77777777" w:rsidR="001E1DC7" w:rsidRPr="006B7B0D" w:rsidRDefault="001E1DC7" w:rsidP="001E1DC7">
            <w:r w:rsidRPr="006B7B0D">
              <w:t>Low capacity</w:t>
            </w:r>
          </w:p>
        </w:tc>
        <w:tc>
          <w:tcPr>
            <w:tcW w:w="4224" w:type="dxa"/>
            <w:shd w:val="clear" w:color="auto" w:fill="auto"/>
            <w:vAlign w:val="center"/>
          </w:tcPr>
          <w:p w14:paraId="325AB748" w14:textId="77777777" w:rsidR="001E1DC7" w:rsidRPr="006B7B0D" w:rsidRDefault="001E1DC7" w:rsidP="001E1DC7"/>
        </w:tc>
      </w:tr>
      <w:tr w:rsidR="001E1DC7" w:rsidRPr="006B7B0D" w14:paraId="18F660AB" w14:textId="77777777" w:rsidTr="001E1DC7">
        <w:trPr>
          <w:trHeight w:val="63"/>
        </w:trPr>
        <w:tc>
          <w:tcPr>
            <w:tcW w:w="937" w:type="dxa"/>
            <w:vAlign w:val="center"/>
          </w:tcPr>
          <w:p w14:paraId="003BCF38" w14:textId="77777777" w:rsidR="001E1DC7" w:rsidRPr="006B7B0D" w:rsidRDefault="001E1DC7" w:rsidP="001E1DC7">
            <w:r w:rsidRPr="006B7B0D">
              <w:t>14.2.1.3</w:t>
            </w:r>
          </w:p>
        </w:tc>
        <w:tc>
          <w:tcPr>
            <w:tcW w:w="5295" w:type="dxa"/>
            <w:gridSpan w:val="3"/>
            <w:shd w:val="clear" w:color="auto" w:fill="E2EFD9" w:themeFill="accent6" w:themeFillTint="33"/>
            <w:vAlign w:val="center"/>
          </w:tcPr>
          <w:p w14:paraId="118940DB" w14:textId="77777777" w:rsidR="001E1DC7" w:rsidRPr="006B7B0D" w:rsidRDefault="001E1DC7" w:rsidP="001E1DC7">
            <w:r w:rsidRPr="006B7B0D">
              <w:t>Medium capacity</w:t>
            </w:r>
          </w:p>
        </w:tc>
        <w:tc>
          <w:tcPr>
            <w:tcW w:w="4224" w:type="dxa"/>
            <w:shd w:val="clear" w:color="auto" w:fill="auto"/>
            <w:vAlign w:val="center"/>
          </w:tcPr>
          <w:p w14:paraId="5989DD29" w14:textId="052937E2" w:rsidR="001E1DC7" w:rsidRPr="006B7B0D" w:rsidRDefault="001E1DC7" w:rsidP="001E1DC7">
            <w:r>
              <w:t>X</w:t>
            </w:r>
          </w:p>
        </w:tc>
      </w:tr>
      <w:tr w:rsidR="001E1DC7" w:rsidRPr="006B7B0D" w14:paraId="0C248745" w14:textId="77777777" w:rsidTr="001E1DC7">
        <w:trPr>
          <w:trHeight w:val="63"/>
        </w:trPr>
        <w:tc>
          <w:tcPr>
            <w:tcW w:w="937" w:type="dxa"/>
            <w:vAlign w:val="center"/>
          </w:tcPr>
          <w:p w14:paraId="3EE745F4" w14:textId="77777777" w:rsidR="001E1DC7" w:rsidRPr="006B7B0D" w:rsidRDefault="001E1DC7" w:rsidP="001E1DC7">
            <w:r w:rsidRPr="006B7B0D">
              <w:t>14.2.1.4</w:t>
            </w:r>
          </w:p>
        </w:tc>
        <w:tc>
          <w:tcPr>
            <w:tcW w:w="5295" w:type="dxa"/>
            <w:gridSpan w:val="3"/>
            <w:shd w:val="clear" w:color="auto" w:fill="E2EFD9" w:themeFill="accent6" w:themeFillTint="33"/>
            <w:vAlign w:val="center"/>
          </w:tcPr>
          <w:p w14:paraId="49738692" w14:textId="77777777" w:rsidR="001E1DC7" w:rsidRPr="006B7B0D" w:rsidRDefault="001E1DC7" w:rsidP="001E1DC7">
            <w:r>
              <w:t>High</w:t>
            </w:r>
            <w:r w:rsidRPr="006B7B0D">
              <w:t xml:space="preserve"> capacity</w:t>
            </w:r>
          </w:p>
        </w:tc>
        <w:tc>
          <w:tcPr>
            <w:tcW w:w="4224" w:type="dxa"/>
            <w:shd w:val="clear" w:color="auto" w:fill="auto"/>
            <w:vAlign w:val="center"/>
          </w:tcPr>
          <w:p w14:paraId="6FFE5C36" w14:textId="1874FBD0" w:rsidR="001E1DC7" w:rsidRPr="006B7B0D" w:rsidRDefault="001E1DC7" w:rsidP="001E1DC7"/>
        </w:tc>
      </w:tr>
      <w:tr w:rsidR="001E1DC7" w:rsidRPr="006B7B0D" w14:paraId="40B951C4" w14:textId="77777777" w:rsidTr="001E1DC7">
        <w:trPr>
          <w:trHeight w:val="63"/>
        </w:trPr>
        <w:tc>
          <w:tcPr>
            <w:tcW w:w="937" w:type="dxa"/>
            <w:vAlign w:val="center"/>
          </w:tcPr>
          <w:p w14:paraId="70661B16" w14:textId="77777777" w:rsidR="001E1DC7" w:rsidRPr="006B7B0D" w:rsidRDefault="001E1DC7" w:rsidP="001E1DC7">
            <w:pPr>
              <w:rPr>
                <w:b/>
                <w:bCs/>
              </w:rPr>
            </w:pPr>
            <w:r w:rsidRPr="006B7B0D">
              <w:rPr>
                <w:b/>
                <w:bCs/>
              </w:rPr>
              <w:t>14.3</w:t>
            </w:r>
          </w:p>
        </w:tc>
        <w:tc>
          <w:tcPr>
            <w:tcW w:w="9519" w:type="dxa"/>
            <w:gridSpan w:val="4"/>
            <w:shd w:val="clear" w:color="auto" w:fill="DEEAF6" w:themeFill="accent5" w:themeFillTint="33"/>
            <w:vAlign w:val="center"/>
          </w:tcPr>
          <w:p w14:paraId="1829FD9A" w14:textId="77777777" w:rsidR="001E1DC7" w:rsidRDefault="001E1DC7" w:rsidP="001E1DC7">
            <w:pPr>
              <w:rPr>
                <w:b/>
                <w:bCs/>
              </w:rPr>
            </w:pPr>
            <w:r>
              <w:rPr>
                <w:b/>
                <w:bCs/>
              </w:rPr>
              <w:t>Authority number 3</w:t>
            </w:r>
          </w:p>
          <w:p w14:paraId="1DF2B1EC" w14:textId="77777777" w:rsidR="001E1DC7" w:rsidRPr="00C27879" w:rsidRDefault="001E1DC7" w:rsidP="001E1DC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E1DC7" w:rsidRDefault="001E1DC7" w:rsidP="001E1DC7"/>
          <w:p w14:paraId="5FB5137B" w14:textId="77777777" w:rsidR="001E1DC7" w:rsidRPr="006B7B0D" w:rsidRDefault="001E1DC7" w:rsidP="001E1DC7">
            <w:r w:rsidRPr="006B7B0D">
              <w:t>Name the authority responsible for overseeing implementation and/or enforcement. In the case of EU regulation, limit answers to EU (i.e. supranational) authorities.</w:t>
            </w:r>
          </w:p>
        </w:tc>
      </w:tr>
      <w:tr w:rsidR="001E1DC7" w:rsidRPr="006016F2" w14:paraId="5C0A0250" w14:textId="77777777" w:rsidTr="001E1DC7">
        <w:trPr>
          <w:trHeight w:val="533"/>
        </w:trPr>
        <w:tc>
          <w:tcPr>
            <w:tcW w:w="937" w:type="dxa"/>
            <w:vAlign w:val="center"/>
          </w:tcPr>
          <w:p w14:paraId="2082B541" w14:textId="77777777" w:rsidR="001E1DC7" w:rsidRPr="006B7B0D" w:rsidRDefault="001E1DC7" w:rsidP="001E1DC7">
            <w:pPr>
              <w:rPr>
                <w:b/>
                <w:bCs/>
              </w:rPr>
            </w:pPr>
          </w:p>
        </w:tc>
        <w:tc>
          <w:tcPr>
            <w:tcW w:w="9519" w:type="dxa"/>
            <w:gridSpan w:val="4"/>
            <w:vAlign w:val="center"/>
          </w:tcPr>
          <w:p w14:paraId="51704B6A" w14:textId="3239BB4C" w:rsidR="001E1DC7" w:rsidRPr="006059FE" w:rsidRDefault="006059FE" w:rsidP="001E1DC7">
            <w:pPr>
              <w:rPr>
                <w:lang w:val="nl-NL"/>
              </w:rPr>
            </w:pPr>
            <w:r w:rsidRPr="00DC65F6">
              <w:rPr>
                <w:lang w:val="nl-NL"/>
              </w:rPr>
              <w:t>The Du</w:t>
            </w:r>
            <w:r>
              <w:rPr>
                <w:lang w:val="nl-NL"/>
              </w:rPr>
              <w:t>t</w:t>
            </w:r>
            <w:r w:rsidRPr="00DC65F6">
              <w:rPr>
                <w:lang w:val="nl-NL"/>
              </w:rPr>
              <w:t>ch Central Bank (</w:t>
            </w:r>
            <w:r w:rsidRPr="006059FE">
              <w:rPr>
                <w:i/>
                <w:iCs/>
                <w:lang w:val="nl-NL"/>
              </w:rPr>
              <w:t>De Nederlandsche Bank</w:t>
            </w:r>
            <w:r>
              <w:rPr>
                <w:lang w:val="nl-NL"/>
              </w:rPr>
              <w:t>)</w:t>
            </w:r>
          </w:p>
        </w:tc>
      </w:tr>
      <w:tr w:rsidR="001E1DC7" w:rsidRPr="006B7B0D" w14:paraId="77D0CF31" w14:textId="77777777" w:rsidTr="001E1DC7">
        <w:trPr>
          <w:trHeight w:val="63"/>
        </w:trPr>
        <w:tc>
          <w:tcPr>
            <w:tcW w:w="937" w:type="dxa"/>
            <w:vAlign w:val="center"/>
          </w:tcPr>
          <w:p w14:paraId="0707AAFB" w14:textId="77777777" w:rsidR="001E1DC7" w:rsidRPr="006B7B0D" w:rsidRDefault="001E1DC7" w:rsidP="001E1DC7">
            <w:r w:rsidRPr="006B7B0D">
              <w:t>14.3.1</w:t>
            </w:r>
          </w:p>
        </w:tc>
        <w:tc>
          <w:tcPr>
            <w:tcW w:w="9519" w:type="dxa"/>
            <w:gridSpan w:val="4"/>
            <w:shd w:val="clear" w:color="auto" w:fill="DEEAF6" w:themeFill="accent5" w:themeFillTint="33"/>
            <w:vAlign w:val="center"/>
          </w:tcPr>
          <w:p w14:paraId="4C371296" w14:textId="77777777" w:rsidR="001E1DC7" w:rsidRPr="006B7B0D" w:rsidRDefault="001E1DC7" w:rsidP="001E1DC7">
            <w:r w:rsidRPr="006B7B0D">
              <w:t>To provide contextual information, indicate the extent to which this authority is perceived as having the capacity to undertake this work. Select the appropriate response using an X.</w:t>
            </w:r>
          </w:p>
        </w:tc>
      </w:tr>
      <w:tr w:rsidR="001E1DC7" w:rsidRPr="006B7B0D" w14:paraId="2D84148F" w14:textId="77777777" w:rsidTr="001E1DC7">
        <w:trPr>
          <w:trHeight w:val="63"/>
        </w:trPr>
        <w:tc>
          <w:tcPr>
            <w:tcW w:w="937" w:type="dxa"/>
            <w:vAlign w:val="center"/>
          </w:tcPr>
          <w:p w14:paraId="20A98EAD" w14:textId="77777777" w:rsidR="001E1DC7" w:rsidRPr="006B7B0D" w:rsidRDefault="001E1DC7" w:rsidP="001E1DC7">
            <w:r w:rsidRPr="006B7B0D">
              <w:t>14.3.1.1</w:t>
            </w:r>
          </w:p>
        </w:tc>
        <w:tc>
          <w:tcPr>
            <w:tcW w:w="5295" w:type="dxa"/>
            <w:gridSpan w:val="3"/>
            <w:shd w:val="clear" w:color="auto" w:fill="E2EFD9" w:themeFill="accent6" w:themeFillTint="33"/>
            <w:vAlign w:val="center"/>
          </w:tcPr>
          <w:p w14:paraId="23D350B3" w14:textId="77777777" w:rsidR="001E1DC7" w:rsidRPr="006B7B0D" w:rsidRDefault="001E1DC7" w:rsidP="001E1DC7">
            <w:r w:rsidRPr="006B7B0D">
              <w:t>No capacity</w:t>
            </w:r>
          </w:p>
        </w:tc>
        <w:tc>
          <w:tcPr>
            <w:tcW w:w="4224" w:type="dxa"/>
            <w:shd w:val="clear" w:color="auto" w:fill="auto"/>
            <w:vAlign w:val="center"/>
          </w:tcPr>
          <w:p w14:paraId="7CCBB24C" w14:textId="77777777" w:rsidR="001E1DC7" w:rsidRPr="006B7B0D" w:rsidRDefault="001E1DC7" w:rsidP="001E1DC7"/>
        </w:tc>
      </w:tr>
      <w:tr w:rsidR="001E1DC7" w:rsidRPr="006B7B0D" w14:paraId="648A4CEC" w14:textId="77777777" w:rsidTr="001E1DC7">
        <w:trPr>
          <w:trHeight w:val="63"/>
        </w:trPr>
        <w:tc>
          <w:tcPr>
            <w:tcW w:w="937" w:type="dxa"/>
            <w:vAlign w:val="center"/>
          </w:tcPr>
          <w:p w14:paraId="3F156AAC" w14:textId="77777777" w:rsidR="001E1DC7" w:rsidRPr="006B7B0D" w:rsidRDefault="001E1DC7" w:rsidP="001E1DC7">
            <w:r w:rsidRPr="006B7B0D">
              <w:t>14.3.1.2</w:t>
            </w:r>
          </w:p>
        </w:tc>
        <w:tc>
          <w:tcPr>
            <w:tcW w:w="5295" w:type="dxa"/>
            <w:gridSpan w:val="3"/>
            <w:shd w:val="clear" w:color="auto" w:fill="E2EFD9" w:themeFill="accent6" w:themeFillTint="33"/>
            <w:vAlign w:val="center"/>
          </w:tcPr>
          <w:p w14:paraId="33AA0F38" w14:textId="77777777" w:rsidR="001E1DC7" w:rsidRPr="006B7B0D" w:rsidRDefault="001E1DC7" w:rsidP="001E1DC7">
            <w:r w:rsidRPr="006B7B0D">
              <w:t>Low capacity</w:t>
            </w:r>
          </w:p>
        </w:tc>
        <w:tc>
          <w:tcPr>
            <w:tcW w:w="4224" w:type="dxa"/>
            <w:shd w:val="clear" w:color="auto" w:fill="auto"/>
            <w:vAlign w:val="center"/>
          </w:tcPr>
          <w:p w14:paraId="1E169CCE" w14:textId="77777777" w:rsidR="001E1DC7" w:rsidRPr="006B7B0D" w:rsidRDefault="001E1DC7" w:rsidP="001E1DC7"/>
        </w:tc>
      </w:tr>
      <w:tr w:rsidR="001E1DC7" w:rsidRPr="006B7B0D" w14:paraId="52C76AF7" w14:textId="77777777" w:rsidTr="001E1DC7">
        <w:trPr>
          <w:trHeight w:val="63"/>
        </w:trPr>
        <w:tc>
          <w:tcPr>
            <w:tcW w:w="937" w:type="dxa"/>
            <w:vAlign w:val="center"/>
          </w:tcPr>
          <w:p w14:paraId="28B5DB84" w14:textId="77777777" w:rsidR="001E1DC7" w:rsidRPr="006B7B0D" w:rsidRDefault="001E1DC7" w:rsidP="001E1DC7">
            <w:r w:rsidRPr="006B7B0D">
              <w:t>14.3.1.3</w:t>
            </w:r>
          </w:p>
        </w:tc>
        <w:tc>
          <w:tcPr>
            <w:tcW w:w="5295" w:type="dxa"/>
            <w:gridSpan w:val="3"/>
            <w:shd w:val="clear" w:color="auto" w:fill="E2EFD9" w:themeFill="accent6" w:themeFillTint="33"/>
            <w:vAlign w:val="center"/>
          </w:tcPr>
          <w:p w14:paraId="63B3325D" w14:textId="77777777" w:rsidR="001E1DC7" w:rsidRPr="006B7B0D" w:rsidRDefault="001E1DC7" w:rsidP="001E1DC7">
            <w:r w:rsidRPr="006B7B0D">
              <w:t>Medium capacity</w:t>
            </w:r>
          </w:p>
        </w:tc>
        <w:tc>
          <w:tcPr>
            <w:tcW w:w="4224" w:type="dxa"/>
            <w:shd w:val="clear" w:color="auto" w:fill="auto"/>
            <w:vAlign w:val="center"/>
          </w:tcPr>
          <w:p w14:paraId="6CA00AB3" w14:textId="19519319" w:rsidR="001E1DC7" w:rsidRPr="006B7B0D" w:rsidRDefault="001E1DC7" w:rsidP="001E1DC7">
            <w:r>
              <w:t>X</w:t>
            </w:r>
          </w:p>
        </w:tc>
      </w:tr>
      <w:tr w:rsidR="001E1DC7" w:rsidRPr="006B7B0D" w14:paraId="36227F50" w14:textId="77777777" w:rsidTr="001E1DC7">
        <w:trPr>
          <w:trHeight w:val="63"/>
        </w:trPr>
        <w:tc>
          <w:tcPr>
            <w:tcW w:w="937" w:type="dxa"/>
            <w:vAlign w:val="center"/>
          </w:tcPr>
          <w:p w14:paraId="475F5BD3" w14:textId="77777777" w:rsidR="001E1DC7" w:rsidRPr="006B7B0D" w:rsidRDefault="001E1DC7" w:rsidP="001E1DC7">
            <w:r w:rsidRPr="006B7B0D">
              <w:t>14.3.1.4</w:t>
            </w:r>
          </w:p>
        </w:tc>
        <w:tc>
          <w:tcPr>
            <w:tcW w:w="5295" w:type="dxa"/>
            <w:gridSpan w:val="3"/>
            <w:shd w:val="clear" w:color="auto" w:fill="E2EFD9" w:themeFill="accent6" w:themeFillTint="33"/>
            <w:vAlign w:val="center"/>
          </w:tcPr>
          <w:p w14:paraId="30527C2E" w14:textId="77777777" w:rsidR="001E1DC7" w:rsidRPr="006B7B0D" w:rsidRDefault="001E1DC7" w:rsidP="001E1DC7">
            <w:r w:rsidRPr="006B7B0D">
              <w:t>High capacity</w:t>
            </w:r>
          </w:p>
        </w:tc>
        <w:tc>
          <w:tcPr>
            <w:tcW w:w="4224" w:type="dxa"/>
            <w:vAlign w:val="center"/>
          </w:tcPr>
          <w:p w14:paraId="6772B1F9" w14:textId="77777777" w:rsidR="001E1DC7" w:rsidRPr="006B7B0D" w:rsidRDefault="001E1DC7" w:rsidP="001E1DC7"/>
        </w:tc>
      </w:tr>
      <w:tr w:rsidR="001E1DC7" w:rsidRPr="006B7B0D" w14:paraId="7246BF31" w14:textId="77777777" w:rsidTr="001E1DC7">
        <w:trPr>
          <w:trHeight w:val="63"/>
        </w:trPr>
        <w:tc>
          <w:tcPr>
            <w:tcW w:w="937" w:type="dxa"/>
            <w:vAlign w:val="center"/>
          </w:tcPr>
          <w:p w14:paraId="647B0271" w14:textId="77777777" w:rsidR="001E1DC7" w:rsidRPr="006B7B0D" w:rsidRDefault="001E1DC7" w:rsidP="001E1DC7">
            <w:pPr>
              <w:rPr>
                <w:b/>
                <w:bCs/>
              </w:rPr>
            </w:pPr>
            <w:r w:rsidRPr="006B7B0D">
              <w:rPr>
                <w:b/>
                <w:bCs/>
              </w:rPr>
              <w:t>14.4</w:t>
            </w:r>
          </w:p>
        </w:tc>
        <w:tc>
          <w:tcPr>
            <w:tcW w:w="9519" w:type="dxa"/>
            <w:gridSpan w:val="4"/>
            <w:shd w:val="clear" w:color="auto" w:fill="DEEAF6" w:themeFill="accent5" w:themeFillTint="33"/>
            <w:vAlign w:val="center"/>
          </w:tcPr>
          <w:p w14:paraId="5E1995D8" w14:textId="77777777" w:rsidR="001E1DC7" w:rsidRDefault="001E1DC7" w:rsidP="001E1DC7">
            <w:pPr>
              <w:rPr>
                <w:b/>
                <w:bCs/>
              </w:rPr>
            </w:pPr>
            <w:r>
              <w:rPr>
                <w:b/>
                <w:bCs/>
              </w:rPr>
              <w:t>Authority number 4</w:t>
            </w:r>
          </w:p>
          <w:p w14:paraId="169675C9" w14:textId="77777777" w:rsidR="001E1DC7" w:rsidRPr="00C27879" w:rsidRDefault="001E1DC7" w:rsidP="001E1DC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E1DC7" w:rsidRDefault="001E1DC7" w:rsidP="001E1DC7"/>
          <w:p w14:paraId="6F462D5A" w14:textId="77777777" w:rsidR="001E1DC7" w:rsidRPr="006B7B0D" w:rsidRDefault="001E1DC7" w:rsidP="001E1DC7">
            <w:r w:rsidRPr="006B7B0D">
              <w:t>Name the authority responsible for overseeing implementation and/or enforcement. In the case of EU regulation, limit answers to EU (i.e. supranational) authorities.</w:t>
            </w:r>
          </w:p>
        </w:tc>
      </w:tr>
      <w:tr w:rsidR="001E1DC7" w:rsidRPr="006B7B0D" w14:paraId="15ED0B87" w14:textId="77777777" w:rsidTr="001E1DC7">
        <w:trPr>
          <w:trHeight w:val="533"/>
        </w:trPr>
        <w:tc>
          <w:tcPr>
            <w:tcW w:w="937" w:type="dxa"/>
            <w:vAlign w:val="center"/>
          </w:tcPr>
          <w:p w14:paraId="1F21B16A" w14:textId="77777777" w:rsidR="001E1DC7" w:rsidRPr="006B7B0D" w:rsidRDefault="001E1DC7" w:rsidP="001E1DC7">
            <w:pPr>
              <w:rPr>
                <w:b/>
                <w:bCs/>
              </w:rPr>
            </w:pPr>
          </w:p>
        </w:tc>
        <w:tc>
          <w:tcPr>
            <w:tcW w:w="9519" w:type="dxa"/>
            <w:gridSpan w:val="4"/>
            <w:vAlign w:val="center"/>
          </w:tcPr>
          <w:p w14:paraId="6A9FF7A9" w14:textId="77777777" w:rsidR="001E1DC7" w:rsidRPr="006B7B0D" w:rsidRDefault="001E1DC7" w:rsidP="001E1DC7"/>
        </w:tc>
      </w:tr>
      <w:tr w:rsidR="001E1DC7" w:rsidRPr="006B7B0D" w14:paraId="24183447" w14:textId="77777777" w:rsidTr="001E1DC7">
        <w:trPr>
          <w:trHeight w:val="63"/>
        </w:trPr>
        <w:tc>
          <w:tcPr>
            <w:tcW w:w="937" w:type="dxa"/>
            <w:vAlign w:val="center"/>
          </w:tcPr>
          <w:p w14:paraId="41DFFA8E" w14:textId="77777777" w:rsidR="001E1DC7" w:rsidRPr="006B7B0D" w:rsidRDefault="001E1DC7" w:rsidP="001E1DC7">
            <w:r w:rsidRPr="006B7B0D">
              <w:t>14.4.1</w:t>
            </w:r>
          </w:p>
        </w:tc>
        <w:tc>
          <w:tcPr>
            <w:tcW w:w="9519" w:type="dxa"/>
            <w:gridSpan w:val="4"/>
            <w:shd w:val="clear" w:color="auto" w:fill="DEEAF6" w:themeFill="accent5" w:themeFillTint="33"/>
            <w:vAlign w:val="center"/>
          </w:tcPr>
          <w:p w14:paraId="489C027C" w14:textId="77777777" w:rsidR="001E1DC7" w:rsidRPr="006B7B0D" w:rsidRDefault="001E1DC7" w:rsidP="001E1DC7">
            <w:r w:rsidRPr="006B7B0D">
              <w:t>To provide contextual information, indicate the extent to which this authority is perceived as having the capacity to undertake this work. Select the appropriate response using an X.</w:t>
            </w:r>
          </w:p>
        </w:tc>
      </w:tr>
      <w:tr w:rsidR="001E1DC7" w:rsidRPr="006B7B0D" w14:paraId="15E0E51D" w14:textId="77777777" w:rsidTr="001E1DC7">
        <w:trPr>
          <w:trHeight w:val="63"/>
        </w:trPr>
        <w:tc>
          <w:tcPr>
            <w:tcW w:w="937" w:type="dxa"/>
            <w:vAlign w:val="center"/>
          </w:tcPr>
          <w:p w14:paraId="4F9A4A7B" w14:textId="77777777" w:rsidR="001E1DC7" w:rsidRPr="006B7B0D" w:rsidRDefault="001E1DC7" w:rsidP="001E1DC7">
            <w:r w:rsidRPr="006B7B0D">
              <w:lastRenderedPageBreak/>
              <w:t>14.4.1.1</w:t>
            </w:r>
          </w:p>
        </w:tc>
        <w:tc>
          <w:tcPr>
            <w:tcW w:w="5295" w:type="dxa"/>
            <w:gridSpan w:val="3"/>
            <w:shd w:val="clear" w:color="auto" w:fill="E2EFD9" w:themeFill="accent6" w:themeFillTint="33"/>
            <w:vAlign w:val="center"/>
          </w:tcPr>
          <w:p w14:paraId="6D281D7C" w14:textId="77777777" w:rsidR="001E1DC7" w:rsidRPr="006B7B0D" w:rsidRDefault="001E1DC7" w:rsidP="001E1DC7">
            <w:r w:rsidRPr="006B7B0D">
              <w:t>No capacity</w:t>
            </w:r>
          </w:p>
        </w:tc>
        <w:tc>
          <w:tcPr>
            <w:tcW w:w="4224" w:type="dxa"/>
            <w:shd w:val="clear" w:color="auto" w:fill="auto"/>
            <w:vAlign w:val="center"/>
          </w:tcPr>
          <w:p w14:paraId="36FFFEDB" w14:textId="77777777" w:rsidR="001E1DC7" w:rsidRPr="006B7B0D" w:rsidRDefault="001E1DC7" w:rsidP="001E1DC7"/>
        </w:tc>
      </w:tr>
      <w:tr w:rsidR="001E1DC7" w:rsidRPr="006B7B0D" w14:paraId="2ED25454" w14:textId="77777777" w:rsidTr="001E1DC7">
        <w:trPr>
          <w:trHeight w:val="63"/>
        </w:trPr>
        <w:tc>
          <w:tcPr>
            <w:tcW w:w="937" w:type="dxa"/>
            <w:vAlign w:val="center"/>
          </w:tcPr>
          <w:p w14:paraId="6FC23CEF" w14:textId="77777777" w:rsidR="001E1DC7" w:rsidRPr="006B7B0D" w:rsidRDefault="001E1DC7" w:rsidP="001E1DC7">
            <w:r w:rsidRPr="006B7B0D">
              <w:t>14.4.1.2</w:t>
            </w:r>
          </w:p>
        </w:tc>
        <w:tc>
          <w:tcPr>
            <w:tcW w:w="5295" w:type="dxa"/>
            <w:gridSpan w:val="3"/>
            <w:shd w:val="clear" w:color="auto" w:fill="E2EFD9" w:themeFill="accent6" w:themeFillTint="33"/>
            <w:vAlign w:val="center"/>
          </w:tcPr>
          <w:p w14:paraId="09A88DE5" w14:textId="77777777" w:rsidR="001E1DC7" w:rsidRPr="006B7B0D" w:rsidRDefault="001E1DC7" w:rsidP="001E1DC7">
            <w:r w:rsidRPr="006B7B0D">
              <w:t>Low capacity</w:t>
            </w:r>
          </w:p>
        </w:tc>
        <w:tc>
          <w:tcPr>
            <w:tcW w:w="4224" w:type="dxa"/>
            <w:shd w:val="clear" w:color="auto" w:fill="auto"/>
            <w:vAlign w:val="center"/>
          </w:tcPr>
          <w:p w14:paraId="2258416A" w14:textId="77777777" w:rsidR="001E1DC7" w:rsidRPr="006B7B0D" w:rsidRDefault="001E1DC7" w:rsidP="001E1DC7"/>
        </w:tc>
      </w:tr>
      <w:tr w:rsidR="001E1DC7" w:rsidRPr="006B7B0D" w14:paraId="6F89B1B5" w14:textId="77777777" w:rsidTr="001E1DC7">
        <w:trPr>
          <w:trHeight w:val="63"/>
        </w:trPr>
        <w:tc>
          <w:tcPr>
            <w:tcW w:w="937" w:type="dxa"/>
            <w:vAlign w:val="center"/>
          </w:tcPr>
          <w:p w14:paraId="55F9E5AB" w14:textId="77777777" w:rsidR="001E1DC7" w:rsidRPr="006B7B0D" w:rsidRDefault="001E1DC7" w:rsidP="001E1DC7">
            <w:r w:rsidRPr="006B7B0D">
              <w:t>14.4.1.3</w:t>
            </w:r>
          </w:p>
        </w:tc>
        <w:tc>
          <w:tcPr>
            <w:tcW w:w="5295" w:type="dxa"/>
            <w:gridSpan w:val="3"/>
            <w:shd w:val="clear" w:color="auto" w:fill="E2EFD9" w:themeFill="accent6" w:themeFillTint="33"/>
            <w:vAlign w:val="center"/>
          </w:tcPr>
          <w:p w14:paraId="6EECB213" w14:textId="77777777" w:rsidR="001E1DC7" w:rsidRPr="006B7B0D" w:rsidRDefault="001E1DC7" w:rsidP="001E1DC7">
            <w:r w:rsidRPr="006B7B0D">
              <w:t>Medium capacity</w:t>
            </w:r>
          </w:p>
        </w:tc>
        <w:tc>
          <w:tcPr>
            <w:tcW w:w="4224" w:type="dxa"/>
            <w:shd w:val="clear" w:color="auto" w:fill="auto"/>
            <w:vAlign w:val="center"/>
          </w:tcPr>
          <w:p w14:paraId="097884C2" w14:textId="77777777" w:rsidR="001E1DC7" w:rsidRPr="006B7B0D" w:rsidRDefault="001E1DC7" w:rsidP="001E1DC7"/>
        </w:tc>
      </w:tr>
      <w:tr w:rsidR="001E1DC7" w:rsidRPr="006B7B0D" w14:paraId="58F9C04F" w14:textId="77777777" w:rsidTr="001E1DC7">
        <w:trPr>
          <w:trHeight w:val="63"/>
        </w:trPr>
        <w:tc>
          <w:tcPr>
            <w:tcW w:w="937" w:type="dxa"/>
            <w:vAlign w:val="center"/>
          </w:tcPr>
          <w:p w14:paraId="1073658B" w14:textId="77777777" w:rsidR="001E1DC7" w:rsidRPr="006B7B0D" w:rsidRDefault="001E1DC7" w:rsidP="001E1DC7">
            <w:r w:rsidRPr="006B7B0D">
              <w:t>14.4.1.4</w:t>
            </w:r>
          </w:p>
        </w:tc>
        <w:tc>
          <w:tcPr>
            <w:tcW w:w="5295" w:type="dxa"/>
            <w:gridSpan w:val="3"/>
            <w:shd w:val="clear" w:color="auto" w:fill="E2EFD9" w:themeFill="accent6" w:themeFillTint="33"/>
            <w:vAlign w:val="center"/>
          </w:tcPr>
          <w:p w14:paraId="360B317B" w14:textId="77777777" w:rsidR="001E1DC7" w:rsidRPr="006B7B0D" w:rsidRDefault="001E1DC7" w:rsidP="001E1DC7">
            <w:r w:rsidRPr="006B7B0D">
              <w:t>High capacity</w:t>
            </w:r>
          </w:p>
        </w:tc>
        <w:tc>
          <w:tcPr>
            <w:tcW w:w="4224" w:type="dxa"/>
            <w:vAlign w:val="center"/>
          </w:tcPr>
          <w:p w14:paraId="6676070F" w14:textId="77777777" w:rsidR="001E1DC7" w:rsidRPr="006B7B0D" w:rsidRDefault="001E1DC7" w:rsidP="001E1DC7"/>
        </w:tc>
      </w:tr>
      <w:tr w:rsidR="001E1DC7" w:rsidRPr="006B7B0D" w14:paraId="09425841" w14:textId="77777777" w:rsidTr="001E1DC7">
        <w:trPr>
          <w:trHeight w:val="63"/>
        </w:trPr>
        <w:tc>
          <w:tcPr>
            <w:tcW w:w="937" w:type="dxa"/>
            <w:vAlign w:val="center"/>
          </w:tcPr>
          <w:p w14:paraId="00538C31" w14:textId="77777777" w:rsidR="001E1DC7" w:rsidRPr="006B7B0D" w:rsidRDefault="001E1DC7" w:rsidP="001E1DC7">
            <w:pPr>
              <w:rPr>
                <w:b/>
                <w:bCs/>
              </w:rPr>
            </w:pPr>
            <w:r w:rsidRPr="006B7B0D">
              <w:rPr>
                <w:b/>
                <w:bCs/>
              </w:rPr>
              <w:t>14.5</w:t>
            </w:r>
          </w:p>
        </w:tc>
        <w:tc>
          <w:tcPr>
            <w:tcW w:w="9519" w:type="dxa"/>
            <w:gridSpan w:val="4"/>
            <w:shd w:val="clear" w:color="auto" w:fill="DEEAF6" w:themeFill="accent5" w:themeFillTint="33"/>
            <w:vAlign w:val="center"/>
          </w:tcPr>
          <w:p w14:paraId="2035E016" w14:textId="77777777" w:rsidR="001E1DC7" w:rsidRDefault="001E1DC7" w:rsidP="001E1DC7">
            <w:pPr>
              <w:rPr>
                <w:b/>
                <w:bCs/>
              </w:rPr>
            </w:pPr>
            <w:r>
              <w:rPr>
                <w:b/>
                <w:bCs/>
              </w:rPr>
              <w:t>Authority number 5</w:t>
            </w:r>
          </w:p>
          <w:p w14:paraId="4DE26CE2" w14:textId="77777777" w:rsidR="001E1DC7" w:rsidRPr="00C27879" w:rsidRDefault="001E1DC7" w:rsidP="001E1DC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E1DC7" w:rsidRDefault="001E1DC7" w:rsidP="001E1DC7"/>
          <w:p w14:paraId="4CF90BB1" w14:textId="77777777" w:rsidR="001E1DC7" w:rsidRPr="006B7B0D" w:rsidRDefault="001E1DC7" w:rsidP="001E1DC7">
            <w:r w:rsidRPr="006B7B0D">
              <w:t>Name the authority responsible for overseeing implementation and/or enforcement. In the case of EU regulation, limit answers to EU (i.e. supranational) authorities.</w:t>
            </w:r>
          </w:p>
        </w:tc>
      </w:tr>
      <w:tr w:rsidR="001E1DC7" w:rsidRPr="006B7B0D" w14:paraId="087D6116" w14:textId="77777777" w:rsidTr="001E1DC7">
        <w:trPr>
          <w:trHeight w:val="533"/>
        </w:trPr>
        <w:tc>
          <w:tcPr>
            <w:tcW w:w="937" w:type="dxa"/>
            <w:vAlign w:val="center"/>
          </w:tcPr>
          <w:p w14:paraId="51405CA6" w14:textId="77777777" w:rsidR="001E1DC7" w:rsidRPr="006B7B0D" w:rsidRDefault="001E1DC7" w:rsidP="001E1DC7">
            <w:pPr>
              <w:rPr>
                <w:b/>
                <w:bCs/>
              </w:rPr>
            </w:pPr>
          </w:p>
        </w:tc>
        <w:tc>
          <w:tcPr>
            <w:tcW w:w="9519" w:type="dxa"/>
            <w:gridSpan w:val="4"/>
            <w:vAlign w:val="center"/>
          </w:tcPr>
          <w:p w14:paraId="2D2F3E7F" w14:textId="77777777" w:rsidR="001E1DC7" w:rsidRPr="006B7B0D" w:rsidRDefault="001E1DC7" w:rsidP="001E1DC7"/>
        </w:tc>
      </w:tr>
      <w:tr w:rsidR="001E1DC7" w:rsidRPr="006B7B0D" w14:paraId="357CC0D4" w14:textId="77777777" w:rsidTr="001E1DC7">
        <w:trPr>
          <w:trHeight w:val="63"/>
        </w:trPr>
        <w:tc>
          <w:tcPr>
            <w:tcW w:w="937" w:type="dxa"/>
            <w:vAlign w:val="center"/>
          </w:tcPr>
          <w:p w14:paraId="4D023F64" w14:textId="77777777" w:rsidR="001E1DC7" w:rsidRPr="006B7B0D" w:rsidRDefault="001E1DC7" w:rsidP="001E1DC7">
            <w:r w:rsidRPr="006B7B0D">
              <w:t>14.5.1</w:t>
            </w:r>
          </w:p>
        </w:tc>
        <w:tc>
          <w:tcPr>
            <w:tcW w:w="9519" w:type="dxa"/>
            <w:gridSpan w:val="4"/>
            <w:shd w:val="clear" w:color="auto" w:fill="DEEAF6" w:themeFill="accent5" w:themeFillTint="33"/>
            <w:vAlign w:val="center"/>
          </w:tcPr>
          <w:p w14:paraId="6A46B438" w14:textId="77777777" w:rsidR="001E1DC7" w:rsidRPr="006B7B0D" w:rsidRDefault="001E1DC7" w:rsidP="001E1DC7">
            <w:r w:rsidRPr="006B7B0D">
              <w:t>To provide contextual information, indicate the extent to which this authority is perceived as having the capacity to undertake this work. Select the appropriate response using an X.</w:t>
            </w:r>
          </w:p>
        </w:tc>
      </w:tr>
      <w:tr w:rsidR="001E1DC7" w:rsidRPr="006B7B0D" w14:paraId="4CADB610" w14:textId="77777777" w:rsidTr="001E1DC7">
        <w:trPr>
          <w:trHeight w:val="63"/>
        </w:trPr>
        <w:tc>
          <w:tcPr>
            <w:tcW w:w="937" w:type="dxa"/>
            <w:vAlign w:val="center"/>
          </w:tcPr>
          <w:p w14:paraId="0DFE61DB" w14:textId="77777777" w:rsidR="001E1DC7" w:rsidRPr="006B7B0D" w:rsidRDefault="001E1DC7" w:rsidP="001E1DC7">
            <w:r w:rsidRPr="006B7B0D">
              <w:t>14.5.1.1</w:t>
            </w:r>
          </w:p>
        </w:tc>
        <w:tc>
          <w:tcPr>
            <w:tcW w:w="5295" w:type="dxa"/>
            <w:gridSpan w:val="3"/>
            <w:shd w:val="clear" w:color="auto" w:fill="E2EFD9" w:themeFill="accent6" w:themeFillTint="33"/>
            <w:vAlign w:val="center"/>
          </w:tcPr>
          <w:p w14:paraId="72FCC40E" w14:textId="77777777" w:rsidR="001E1DC7" w:rsidRPr="006B7B0D" w:rsidRDefault="001E1DC7" w:rsidP="001E1DC7">
            <w:r w:rsidRPr="006B7B0D">
              <w:t>No capacity</w:t>
            </w:r>
          </w:p>
        </w:tc>
        <w:tc>
          <w:tcPr>
            <w:tcW w:w="4224" w:type="dxa"/>
            <w:shd w:val="clear" w:color="auto" w:fill="auto"/>
            <w:vAlign w:val="center"/>
          </w:tcPr>
          <w:p w14:paraId="65FA4173" w14:textId="77777777" w:rsidR="001E1DC7" w:rsidRPr="006B7B0D" w:rsidRDefault="001E1DC7" w:rsidP="001E1DC7"/>
        </w:tc>
      </w:tr>
      <w:tr w:rsidR="001E1DC7" w:rsidRPr="006B7B0D" w14:paraId="40A766AA" w14:textId="77777777" w:rsidTr="001E1DC7">
        <w:trPr>
          <w:trHeight w:val="63"/>
        </w:trPr>
        <w:tc>
          <w:tcPr>
            <w:tcW w:w="937" w:type="dxa"/>
            <w:vAlign w:val="center"/>
          </w:tcPr>
          <w:p w14:paraId="3F2E631F" w14:textId="77777777" w:rsidR="001E1DC7" w:rsidRPr="006B7B0D" w:rsidRDefault="001E1DC7" w:rsidP="001E1DC7">
            <w:r w:rsidRPr="006B7B0D">
              <w:t>14.5.1.2</w:t>
            </w:r>
          </w:p>
        </w:tc>
        <w:tc>
          <w:tcPr>
            <w:tcW w:w="5295" w:type="dxa"/>
            <w:gridSpan w:val="3"/>
            <w:shd w:val="clear" w:color="auto" w:fill="E2EFD9" w:themeFill="accent6" w:themeFillTint="33"/>
            <w:vAlign w:val="center"/>
          </w:tcPr>
          <w:p w14:paraId="719D77E5" w14:textId="77777777" w:rsidR="001E1DC7" w:rsidRPr="006B7B0D" w:rsidRDefault="001E1DC7" w:rsidP="001E1DC7">
            <w:r w:rsidRPr="006B7B0D">
              <w:t>Low capacity</w:t>
            </w:r>
          </w:p>
        </w:tc>
        <w:tc>
          <w:tcPr>
            <w:tcW w:w="4224" w:type="dxa"/>
            <w:shd w:val="clear" w:color="auto" w:fill="auto"/>
            <w:vAlign w:val="center"/>
          </w:tcPr>
          <w:p w14:paraId="410D9203" w14:textId="77777777" w:rsidR="001E1DC7" w:rsidRPr="006B7B0D" w:rsidRDefault="001E1DC7" w:rsidP="001E1DC7"/>
        </w:tc>
      </w:tr>
      <w:tr w:rsidR="001E1DC7" w:rsidRPr="006B7B0D" w14:paraId="519F945D" w14:textId="77777777" w:rsidTr="001E1DC7">
        <w:trPr>
          <w:trHeight w:val="63"/>
        </w:trPr>
        <w:tc>
          <w:tcPr>
            <w:tcW w:w="937" w:type="dxa"/>
            <w:vAlign w:val="center"/>
          </w:tcPr>
          <w:p w14:paraId="711A5EF9" w14:textId="77777777" w:rsidR="001E1DC7" w:rsidRPr="006B7B0D" w:rsidRDefault="001E1DC7" w:rsidP="001E1DC7">
            <w:r w:rsidRPr="006B7B0D">
              <w:t>14.5.1.3</w:t>
            </w:r>
          </w:p>
        </w:tc>
        <w:tc>
          <w:tcPr>
            <w:tcW w:w="5295" w:type="dxa"/>
            <w:gridSpan w:val="3"/>
            <w:shd w:val="clear" w:color="auto" w:fill="E2EFD9" w:themeFill="accent6" w:themeFillTint="33"/>
            <w:vAlign w:val="center"/>
          </w:tcPr>
          <w:p w14:paraId="1BBA60C8" w14:textId="77777777" w:rsidR="001E1DC7" w:rsidRPr="006B7B0D" w:rsidRDefault="001E1DC7" w:rsidP="001E1DC7">
            <w:r w:rsidRPr="006B7B0D">
              <w:t>Medium capacity</w:t>
            </w:r>
          </w:p>
        </w:tc>
        <w:tc>
          <w:tcPr>
            <w:tcW w:w="4224" w:type="dxa"/>
            <w:shd w:val="clear" w:color="auto" w:fill="auto"/>
            <w:vAlign w:val="center"/>
          </w:tcPr>
          <w:p w14:paraId="581FA8E7" w14:textId="77777777" w:rsidR="001E1DC7" w:rsidRPr="006B7B0D" w:rsidRDefault="001E1DC7" w:rsidP="001E1DC7"/>
        </w:tc>
      </w:tr>
      <w:tr w:rsidR="001E1DC7" w:rsidRPr="006B7B0D" w14:paraId="17FA048F" w14:textId="77777777" w:rsidTr="001E1DC7">
        <w:trPr>
          <w:trHeight w:val="63"/>
        </w:trPr>
        <w:tc>
          <w:tcPr>
            <w:tcW w:w="937" w:type="dxa"/>
            <w:vAlign w:val="center"/>
          </w:tcPr>
          <w:p w14:paraId="720B8395" w14:textId="77777777" w:rsidR="001E1DC7" w:rsidRPr="006B7B0D" w:rsidRDefault="001E1DC7" w:rsidP="001E1DC7">
            <w:r w:rsidRPr="006B7B0D">
              <w:t>14.5.1.4</w:t>
            </w:r>
          </w:p>
        </w:tc>
        <w:tc>
          <w:tcPr>
            <w:tcW w:w="5295" w:type="dxa"/>
            <w:gridSpan w:val="3"/>
            <w:shd w:val="clear" w:color="auto" w:fill="E2EFD9" w:themeFill="accent6" w:themeFillTint="33"/>
            <w:vAlign w:val="center"/>
          </w:tcPr>
          <w:p w14:paraId="3EC3D620" w14:textId="77777777" w:rsidR="001E1DC7" w:rsidRPr="006B7B0D" w:rsidRDefault="001E1DC7" w:rsidP="001E1DC7">
            <w:r w:rsidRPr="006B7B0D">
              <w:t>High capacity</w:t>
            </w:r>
          </w:p>
        </w:tc>
        <w:tc>
          <w:tcPr>
            <w:tcW w:w="4224" w:type="dxa"/>
            <w:vAlign w:val="center"/>
          </w:tcPr>
          <w:p w14:paraId="79FA7226" w14:textId="77777777" w:rsidR="001E1DC7" w:rsidRPr="006B7B0D" w:rsidRDefault="001E1DC7" w:rsidP="001E1DC7"/>
        </w:tc>
      </w:tr>
      <w:tr w:rsidR="001E1DC7" w14:paraId="5949482C" w14:textId="77777777" w:rsidTr="001E1DC7">
        <w:trPr>
          <w:trHeight w:val="984"/>
        </w:trPr>
        <w:tc>
          <w:tcPr>
            <w:tcW w:w="937" w:type="dxa"/>
            <w:vAlign w:val="center"/>
          </w:tcPr>
          <w:p w14:paraId="6D8D92E0" w14:textId="77777777" w:rsidR="001E1DC7" w:rsidRPr="00BA1D39" w:rsidRDefault="001E1DC7" w:rsidP="001E1DC7">
            <w:pPr>
              <w:rPr>
                <w:b/>
                <w:bCs/>
              </w:rPr>
            </w:pPr>
            <w:r w:rsidRPr="00BA1D39">
              <w:rPr>
                <w:b/>
                <w:bCs/>
              </w:rPr>
              <w:t>15</w:t>
            </w:r>
          </w:p>
        </w:tc>
        <w:tc>
          <w:tcPr>
            <w:tcW w:w="9519" w:type="dxa"/>
            <w:gridSpan w:val="4"/>
            <w:shd w:val="clear" w:color="auto" w:fill="DEEAF6" w:themeFill="accent5" w:themeFillTint="33"/>
            <w:vAlign w:val="center"/>
          </w:tcPr>
          <w:p w14:paraId="6B488CAA" w14:textId="77777777" w:rsidR="001E1DC7" w:rsidRDefault="001E1DC7" w:rsidP="001E1DC7">
            <w:r>
              <w:t>If relevant, please provide additional information to clarify the reasoning behind the response to Q14.</w:t>
            </w:r>
          </w:p>
        </w:tc>
      </w:tr>
      <w:tr w:rsidR="001E1DC7" w14:paraId="50F2DDFC" w14:textId="77777777" w:rsidTr="001E1DC7">
        <w:trPr>
          <w:trHeight w:val="1020"/>
        </w:trPr>
        <w:tc>
          <w:tcPr>
            <w:tcW w:w="937" w:type="dxa"/>
            <w:vAlign w:val="center"/>
          </w:tcPr>
          <w:p w14:paraId="6B62A7E8" w14:textId="77777777" w:rsidR="001E1DC7" w:rsidRDefault="001E1DC7" w:rsidP="001E1DC7"/>
        </w:tc>
        <w:tc>
          <w:tcPr>
            <w:tcW w:w="9519" w:type="dxa"/>
            <w:gridSpan w:val="4"/>
            <w:shd w:val="clear" w:color="auto" w:fill="auto"/>
            <w:vAlign w:val="center"/>
          </w:tcPr>
          <w:p w14:paraId="509D760F" w14:textId="7C4421F1" w:rsidR="000E7710" w:rsidRPr="008F3016" w:rsidRDefault="000E7710" w:rsidP="001E1DC7">
            <w:r w:rsidRPr="000E7710">
              <w:t xml:space="preserve">Monitoring Committee Corporate Governance Code </w:t>
            </w:r>
            <w:r w:rsidR="00115AD0" w:rsidRPr="000E7710">
              <w:t>r</w:t>
            </w:r>
            <w:r w:rsidR="00115AD0">
              <w:t>eport</w:t>
            </w:r>
            <w:r>
              <w:t xml:space="preserve"> on the implementation of the Code, and may as such assert influence, but</w:t>
            </w:r>
            <w:r w:rsidR="00FC7938">
              <w:t xml:space="preserve"> has limited enforcement power. However</w:t>
            </w:r>
            <w:r w:rsidR="002A4A7E">
              <w:t>,</w:t>
            </w:r>
            <w:r w:rsidR="00FC7938">
              <w:t xml:space="preserve"> </w:t>
            </w:r>
            <w:r w:rsidR="002A4A7E">
              <w:t xml:space="preserve">voluntary </w:t>
            </w:r>
            <w:r w:rsidR="00FC7938">
              <w:t xml:space="preserve">compliance with the Dutch Corporate Governance Code ('comply or explain') is generally high. </w:t>
            </w:r>
          </w:p>
          <w:p w14:paraId="42D06D03" w14:textId="1FF1D6BF" w:rsidR="001E1DC7" w:rsidRDefault="000E7710" w:rsidP="001E1DC7">
            <w:r>
              <w:t>The Financial Markets Authority and Dutch Central Bank generally oversee the application of reporting requirements by listed companies and financial institutes on their annual accounts and management reports. They do not have a specific supervisory role in the implementation and/or enforcement of the Code</w:t>
            </w:r>
            <w:r w:rsidR="002A4A7E">
              <w:t xml:space="preserve">, yet </w:t>
            </w:r>
            <w:r w:rsidR="00723605">
              <w:t>they have sufficient capacity to execute their supervisory powers</w:t>
            </w:r>
            <w:r>
              <w:t>.</w:t>
            </w:r>
          </w:p>
        </w:tc>
      </w:tr>
      <w:tr w:rsidR="001E1DC7" w14:paraId="7C1E73C1" w14:textId="77777777" w:rsidTr="001E1DC7">
        <w:trPr>
          <w:trHeight w:val="800"/>
        </w:trPr>
        <w:tc>
          <w:tcPr>
            <w:tcW w:w="937" w:type="dxa"/>
            <w:vAlign w:val="center"/>
          </w:tcPr>
          <w:p w14:paraId="103AFAD8" w14:textId="77777777" w:rsidR="001E1DC7" w:rsidRPr="00BA1D39" w:rsidRDefault="001E1DC7" w:rsidP="001E1DC7">
            <w:pPr>
              <w:rPr>
                <w:b/>
                <w:bCs/>
              </w:rPr>
            </w:pPr>
            <w:r w:rsidRPr="00BA1D39">
              <w:rPr>
                <w:b/>
                <w:bCs/>
              </w:rPr>
              <w:lastRenderedPageBreak/>
              <w:t>16</w:t>
            </w:r>
          </w:p>
        </w:tc>
        <w:tc>
          <w:tcPr>
            <w:tcW w:w="9519" w:type="dxa"/>
            <w:gridSpan w:val="4"/>
            <w:shd w:val="clear" w:color="auto" w:fill="DEEAF6" w:themeFill="accent5" w:themeFillTint="33"/>
            <w:vAlign w:val="center"/>
          </w:tcPr>
          <w:p w14:paraId="41B5F255" w14:textId="6FEDF21D" w:rsidR="001E1DC7" w:rsidRDefault="001E1DC7" w:rsidP="001E1DC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E1DC7" w14:paraId="619A4BF8" w14:textId="77777777" w:rsidTr="001E1DC7">
        <w:trPr>
          <w:trHeight w:val="57"/>
        </w:trPr>
        <w:tc>
          <w:tcPr>
            <w:tcW w:w="937" w:type="dxa"/>
            <w:vAlign w:val="center"/>
          </w:tcPr>
          <w:p w14:paraId="374B9AE4" w14:textId="77777777" w:rsidR="001E1DC7" w:rsidRDefault="001E1DC7" w:rsidP="001E1DC7">
            <w:r>
              <w:t>16.1</w:t>
            </w:r>
          </w:p>
        </w:tc>
        <w:tc>
          <w:tcPr>
            <w:tcW w:w="5201" w:type="dxa"/>
            <w:gridSpan w:val="2"/>
            <w:shd w:val="clear" w:color="auto" w:fill="E2EFD9" w:themeFill="accent6" w:themeFillTint="33"/>
            <w:vAlign w:val="center"/>
          </w:tcPr>
          <w:p w14:paraId="6A81E655" w14:textId="77777777" w:rsidR="001E1DC7" w:rsidRDefault="001E1DC7" w:rsidP="001E1DC7">
            <w:r>
              <w:t>Not specified</w:t>
            </w:r>
          </w:p>
        </w:tc>
        <w:tc>
          <w:tcPr>
            <w:tcW w:w="4318" w:type="dxa"/>
            <w:gridSpan w:val="2"/>
            <w:shd w:val="clear" w:color="auto" w:fill="auto"/>
            <w:vAlign w:val="center"/>
          </w:tcPr>
          <w:p w14:paraId="146E2BFD" w14:textId="77777777" w:rsidR="001E1DC7" w:rsidRDefault="001E1DC7" w:rsidP="001E1DC7"/>
        </w:tc>
      </w:tr>
      <w:tr w:rsidR="001E1DC7" w14:paraId="461D4D38" w14:textId="77777777" w:rsidTr="001E1DC7">
        <w:trPr>
          <w:trHeight w:val="57"/>
        </w:trPr>
        <w:tc>
          <w:tcPr>
            <w:tcW w:w="937" w:type="dxa"/>
            <w:vAlign w:val="center"/>
          </w:tcPr>
          <w:p w14:paraId="776158BC" w14:textId="77777777" w:rsidR="001E1DC7" w:rsidRDefault="001E1DC7" w:rsidP="001E1DC7">
            <w:r>
              <w:t>16.2</w:t>
            </w:r>
          </w:p>
        </w:tc>
        <w:tc>
          <w:tcPr>
            <w:tcW w:w="5201" w:type="dxa"/>
            <w:gridSpan w:val="2"/>
            <w:shd w:val="clear" w:color="auto" w:fill="E2EFD9" w:themeFill="accent6" w:themeFillTint="33"/>
            <w:vAlign w:val="center"/>
          </w:tcPr>
          <w:p w14:paraId="6C9616DC" w14:textId="77777777" w:rsidR="001E1DC7" w:rsidRDefault="001E1DC7" w:rsidP="001E1DC7">
            <w:r>
              <w:t>Yes</w:t>
            </w:r>
          </w:p>
        </w:tc>
        <w:tc>
          <w:tcPr>
            <w:tcW w:w="4318" w:type="dxa"/>
            <w:gridSpan w:val="2"/>
            <w:shd w:val="clear" w:color="auto" w:fill="auto"/>
            <w:vAlign w:val="center"/>
          </w:tcPr>
          <w:p w14:paraId="54F7EBC8" w14:textId="5ECB6EC3" w:rsidR="001E1DC7" w:rsidRDefault="001E1DC7" w:rsidP="001E1DC7">
            <w:r>
              <w:t>X</w:t>
            </w:r>
          </w:p>
        </w:tc>
      </w:tr>
      <w:tr w:rsidR="001E1DC7" w14:paraId="0763562F" w14:textId="77777777" w:rsidTr="001E1DC7">
        <w:trPr>
          <w:trHeight w:val="1267"/>
        </w:trPr>
        <w:tc>
          <w:tcPr>
            <w:tcW w:w="937" w:type="dxa"/>
            <w:vAlign w:val="center"/>
          </w:tcPr>
          <w:p w14:paraId="6D2836F5" w14:textId="77777777" w:rsidR="001E1DC7" w:rsidRPr="00BA1D39" w:rsidRDefault="001E1DC7" w:rsidP="001E1DC7">
            <w:pPr>
              <w:rPr>
                <w:b/>
                <w:bCs/>
              </w:rPr>
            </w:pPr>
            <w:r w:rsidRPr="00BA1D39">
              <w:rPr>
                <w:b/>
                <w:bCs/>
              </w:rPr>
              <w:t>17</w:t>
            </w:r>
          </w:p>
        </w:tc>
        <w:tc>
          <w:tcPr>
            <w:tcW w:w="9519" w:type="dxa"/>
            <w:gridSpan w:val="4"/>
            <w:shd w:val="clear" w:color="auto" w:fill="DEEAF6" w:themeFill="accent5" w:themeFillTint="33"/>
            <w:vAlign w:val="center"/>
          </w:tcPr>
          <w:p w14:paraId="3AD13822" w14:textId="4E9275D6" w:rsidR="001E1DC7" w:rsidRDefault="001E1DC7" w:rsidP="001E1DC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E1DC7" w:rsidRPr="008017F9" w14:paraId="0F291701" w14:textId="77777777" w:rsidTr="001E1DC7">
        <w:trPr>
          <w:trHeight w:val="1020"/>
        </w:trPr>
        <w:tc>
          <w:tcPr>
            <w:tcW w:w="937" w:type="dxa"/>
            <w:vAlign w:val="center"/>
          </w:tcPr>
          <w:p w14:paraId="08EDF6C9" w14:textId="77777777" w:rsidR="001E1DC7" w:rsidRDefault="001E1DC7" w:rsidP="001E1DC7"/>
        </w:tc>
        <w:tc>
          <w:tcPr>
            <w:tcW w:w="9519" w:type="dxa"/>
            <w:gridSpan w:val="4"/>
            <w:shd w:val="clear" w:color="auto" w:fill="auto"/>
            <w:vAlign w:val="center"/>
          </w:tcPr>
          <w:p w14:paraId="2C2128DB" w14:textId="412D52AF" w:rsidR="001E1DC7" w:rsidRPr="008C1CD4" w:rsidRDefault="001E1DC7" w:rsidP="001E1DC7">
            <w:pPr>
              <w:keepNext/>
              <w:rPr>
                <w:color w:val="000000" w:themeColor="text1"/>
                <w:lang w:val="en"/>
              </w:rPr>
            </w:pPr>
            <w:r>
              <w:rPr>
                <w:color w:val="000000" w:themeColor="text1"/>
                <w:lang w:val="en"/>
              </w:rPr>
              <w:t>According to Article 3 of the Decree establishing Monitoring Committee Corporate Governance Code (</w:t>
            </w:r>
            <w:proofErr w:type="spellStart"/>
            <w:r w:rsidRPr="008C1CD4">
              <w:rPr>
                <w:i/>
                <w:iCs/>
                <w:color w:val="000000" w:themeColor="text1"/>
                <w:lang w:val="en"/>
              </w:rPr>
              <w:t>Instellingsbesluit</w:t>
            </w:r>
            <w:proofErr w:type="spellEnd"/>
            <w:r w:rsidRPr="008C1CD4">
              <w:rPr>
                <w:i/>
                <w:iCs/>
                <w:color w:val="000000" w:themeColor="text1"/>
                <w:lang w:val="en"/>
              </w:rPr>
              <w:t xml:space="preserve"> Monitoring </w:t>
            </w:r>
            <w:proofErr w:type="spellStart"/>
            <w:r w:rsidRPr="008C1CD4">
              <w:rPr>
                <w:i/>
                <w:iCs/>
                <w:color w:val="000000" w:themeColor="text1"/>
                <w:lang w:val="en"/>
              </w:rPr>
              <w:t>Commissie</w:t>
            </w:r>
            <w:proofErr w:type="spellEnd"/>
            <w:r w:rsidRPr="008C1CD4">
              <w:rPr>
                <w:i/>
                <w:iCs/>
                <w:color w:val="000000" w:themeColor="text1"/>
                <w:lang w:val="en"/>
              </w:rPr>
              <w:t xml:space="preserve"> Corporate Governance Code</w:t>
            </w:r>
            <w:r>
              <w:rPr>
                <w:color w:val="000000" w:themeColor="text1"/>
                <w:lang w:val="en"/>
              </w:rPr>
              <w:t xml:space="preserve">), </w:t>
            </w:r>
            <w:r w:rsidRPr="00E55D22">
              <w:rPr>
                <w:color w:val="000000" w:themeColor="text1"/>
                <w:lang w:val="en"/>
              </w:rPr>
              <w:t xml:space="preserve">the </w:t>
            </w:r>
            <w:r>
              <w:t>Monitoring Committee Corporate Governance Code</w:t>
            </w:r>
            <w:r w:rsidRPr="00E55D22">
              <w:rPr>
                <w:color w:val="000000" w:themeColor="text1"/>
                <w:lang w:val="en"/>
              </w:rPr>
              <w:t xml:space="preserve"> reports its findings to the Ministers of Economic Affairs and Finance and the State Secretary for Legal Protection</w:t>
            </w:r>
            <w:r>
              <w:rPr>
                <w:color w:val="000000" w:themeColor="text1"/>
                <w:lang w:val="en"/>
              </w:rPr>
              <w:t xml:space="preserve"> at least once a year</w:t>
            </w:r>
            <w:r w:rsidRPr="00E55D22">
              <w:rPr>
                <w:color w:val="000000" w:themeColor="text1"/>
                <w:lang w:val="en"/>
              </w:rPr>
              <w:t>.</w:t>
            </w:r>
            <w:r>
              <w:rPr>
                <w:color w:val="000000" w:themeColor="text1"/>
                <w:lang w:val="en"/>
              </w:rPr>
              <w:t xml:space="preserve"> </w:t>
            </w:r>
            <w:r w:rsidRPr="00E55D22">
              <w:rPr>
                <w:color w:val="000000" w:themeColor="text1"/>
                <w:lang w:val="en"/>
              </w:rPr>
              <w:t>In this report, the Committee may also provide guidelines for complying with one or more regulations in the Code.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66"/>
        <w:gridCol w:w="4037"/>
        <w:gridCol w:w="270"/>
        <w:gridCol w:w="149"/>
        <w:gridCol w:w="500"/>
        <w:gridCol w:w="969"/>
        <w:gridCol w:w="354"/>
        <w:gridCol w:w="1692"/>
        <w:gridCol w:w="1724"/>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5C2D083" w:rsidR="00CF5268" w:rsidRDefault="007260F0" w:rsidP="00DD3144">
            <w:r>
              <w:t>X</w:t>
            </w:r>
          </w:p>
        </w:tc>
        <w:tc>
          <w:tcPr>
            <w:tcW w:w="1447" w:type="dxa"/>
            <w:vAlign w:val="center"/>
          </w:tcPr>
          <w:p w14:paraId="13B916E8" w14:textId="10AB46AB"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0BF0690" w:rsidR="00CF5268" w:rsidRDefault="00D77053"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B6B7EC8" w:rsidR="00CF5268" w:rsidRDefault="00D77053"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5EB888A" w:rsidR="00CF5268" w:rsidRDefault="00D77053"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E1D8D1" w:rsidR="00CF5268" w:rsidRDefault="00D77053"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E47BD18" w:rsidR="466E435B" w:rsidRDefault="00D77053"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12DFC29" w:rsidR="00CF5268" w:rsidRDefault="00D77053"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C2FA4D0" w:rsidR="466E435B" w:rsidRDefault="00D77053"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1AD2730A" w:rsidR="466E435B" w:rsidRDefault="00D77053"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694184F" w:rsidR="466E435B" w:rsidRDefault="00D77053"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A7541BA" w:rsidR="466E435B" w:rsidRDefault="00D77053"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F674ACC" w:rsidR="00CF5268" w:rsidRDefault="00D77053"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6658197" w:rsidR="00CF5268" w:rsidRDefault="00C50772" w:rsidP="00DD3144">
            <w:r>
              <w:t>X</w:t>
            </w:r>
          </w:p>
        </w:tc>
        <w:tc>
          <w:tcPr>
            <w:tcW w:w="1447" w:type="dxa"/>
            <w:vAlign w:val="center"/>
          </w:tcPr>
          <w:p w14:paraId="592977B8" w14:textId="77777777" w:rsidR="00CF5268" w:rsidRDefault="00CF5268" w:rsidP="00DD3144"/>
        </w:tc>
        <w:tc>
          <w:tcPr>
            <w:tcW w:w="1447" w:type="dxa"/>
            <w:vAlign w:val="center"/>
          </w:tcPr>
          <w:p w14:paraId="45E5A510" w14:textId="7698FDFE"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2151F292" w:rsidR="00C35794" w:rsidRDefault="00C50772" w:rsidP="00DD3144">
            <w:r>
              <w:t>The Code applies to all companies with their registered office in the Netherlands whose shares or share certificates are traded on a regulated market or similar system. The Code also applies to companies with their registered office in the Netherlands that have a balance sheet value exceeding 500 million euros, whose shares or share certificates are traded on a multilateral trading facility or similar system.</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717952A"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0C7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9B528E6" w:rsidR="00524D54" w:rsidRPr="003577A4" w:rsidRDefault="00C50772"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31792C75" w:rsidR="00576ED8" w:rsidRDefault="007260F0"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31201BFF" w:rsidR="009F5822" w:rsidRDefault="005A0AA8" w:rsidP="00DD3144">
            <w:r w:rsidRPr="005A0AA8">
              <w:t>The Code operates on the principle of</w:t>
            </w:r>
            <w:r>
              <w:t xml:space="preserve"> </w:t>
            </w:r>
            <w:r w:rsidRPr="005A0AA8">
              <w:t>comply or explain</w:t>
            </w:r>
            <w:r w:rsidR="008436A7">
              <w:t>, see page 9 of the Code</w:t>
            </w:r>
            <w:r>
              <w:t>.</w:t>
            </w:r>
            <w:r w:rsidRPr="005A0AA8">
              <w:t xml:space="preserve"> This means that a company can choose not to adhere to certain parts or the entirety of the Code, but it must provide a clear and understandable explanation for </w:t>
            </w:r>
            <w:r w:rsidR="001E1EAA">
              <w:t>this</w:t>
            </w:r>
            <w:r w:rsidRPr="005A0AA8">
              <w:t>. The Board is required to report on compliance with the Code to the general meeting of shareholders, offering substantive reasons for any departures from the Code's provisions</w:t>
            </w:r>
            <w:r w:rsidR="00DB3BBA">
              <w:t xml:space="preserve"> (Article 2:391a Dutch Civil Code and Article 3 </w:t>
            </w:r>
            <w:r w:rsidR="0047352B">
              <w:t xml:space="preserve">Decree on the Contents of Management Reports).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3B2B139" w:rsidR="00911F20" w:rsidRDefault="00E45567"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5336BF0"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2277C0F" w:rsidR="009C4798" w:rsidRDefault="000D5C0F" w:rsidP="00DD3144">
            <w:r w:rsidRPr="000D5C0F">
              <w:t>No</w:t>
            </w:r>
            <w:r w:rsidR="00E45567">
              <w:t xml:space="preserve"> specific</w:t>
            </w:r>
            <w:r w:rsidRPr="000D5C0F">
              <w:t xml:space="preserve"> penalties can be imposed</w:t>
            </w:r>
            <w:r w:rsidR="00AA3A11">
              <w:t xml:space="preserve"> by the government</w:t>
            </w:r>
            <w:r w:rsidRPr="000D5C0F">
              <w:t xml:space="preserve"> if a company does not comply with the Corporate Governance Code.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CACF597" w:rsidR="00C57511" w:rsidRPr="00FA0CF8" w:rsidRDefault="00437B3C"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5F1EA63" w:rsidR="00654950" w:rsidRDefault="00705C41" w:rsidP="00DD3144">
            <w:pPr>
              <w:spacing w:line="276" w:lineRule="auto"/>
              <w:rPr>
                <w:color w:val="000000" w:themeColor="text1"/>
              </w:rPr>
            </w:pPr>
            <w:r w:rsidRPr="00705C41">
              <w:rPr>
                <w:color w:val="000000" w:themeColor="text1"/>
              </w:rPr>
              <w:t xml:space="preserve">The Monitoring Committee </w:t>
            </w:r>
            <w:r w:rsidR="00C50772">
              <w:rPr>
                <w:color w:val="000000" w:themeColor="text1"/>
              </w:rPr>
              <w:t xml:space="preserve">is supposed to report annually on </w:t>
            </w:r>
            <w:r w:rsidR="00CE3257">
              <w:rPr>
                <w:color w:val="000000" w:themeColor="text1"/>
              </w:rPr>
              <w:t>various</w:t>
            </w:r>
            <w:r w:rsidRPr="00705C41">
              <w:rPr>
                <w:color w:val="000000" w:themeColor="text1"/>
              </w:rPr>
              <w:t xml:space="preserve"> aspects, including their findings on how well companies comply with the Code. In </w:t>
            </w:r>
            <w:r w:rsidR="00C50772">
              <w:rPr>
                <w:color w:val="000000" w:themeColor="text1"/>
              </w:rPr>
              <w:t>the</w:t>
            </w:r>
            <w:r w:rsidRPr="00705C41">
              <w:rPr>
                <w:color w:val="000000" w:themeColor="text1"/>
              </w:rPr>
              <w:t xml:space="preserve"> latest report </w:t>
            </w:r>
            <w:r w:rsidR="00C50772">
              <w:rPr>
                <w:color w:val="000000" w:themeColor="text1"/>
              </w:rPr>
              <w:t xml:space="preserve">(which dates from </w:t>
            </w:r>
            <w:r w:rsidRPr="00705C41">
              <w:rPr>
                <w:color w:val="000000" w:themeColor="text1"/>
              </w:rPr>
              <w:t>2021</w:t>
            </w:r>
            <w:r w:rsidR="00C50772">
              <w:rPr>
                <w:color w:val="000000" w:themeColor="text1"/>
              </w:rPr>
              <w:t>)</w:t>
            </w:r>
            <w:r w:rsidRPr="00705C41">
              <w:rPr>
                <w:color w:val="000000" w:themeColor="text1"/>
              </w:rPr>
              <w:t xml:space="preserve">, </w:t>
            </w:r>
            <w:r w:rsidR="00C50772">
              <w:rPr>
                <w:color w:val="000000" w:themeColor="text1"/>
              </w:rPr>
              <w:t>it is</w:t>
            </w:r>
            <w:r w:rsidRPr="00705C41">
              <w:rPr>
                <w:color w:val="000000" w:themeColor="text1"/>
              </w:rPr>
              <w:t xml:space="preserve"> noted that initial research indicates a high compliance rate. However, </w:t>
            </w:r>
            <w:r w:rsidR="00C50772">
              <w:rPr>
                <w:color w:val="000000" w:themeColor="text1"/>
              </w:rPr>
              <w:t xml:space="preserve">it is </w:t>
            </w:r>
            <w:r w:rsidRPr="00705C41">
              <w:rPr>
                <w:color w:val="000000" w:themeColor="text1"/>
              </w:rPr>
              <w:t xml:space="preserve">also </w:t>
            </w:r>
            <w:r w:rsidR="00CE3257">
              <w:rPr>
                <w:color w:val="000000" w:themeColor="text1"/>
              </w:rPr>
              <w:t>observed</w:t>
            </w:r>
            <w:r w:rsidRPr="00705C41">
              <w:rPr>
                <w:color w:val="000000" w:themeColor="text1"/>
              </w:rPr>
              <w:t xml:space="preserve"> that companies could improve the meaningfulness of their reporting, particularly in the quality of their explanations. For more details, </w:t>
            </w:r>
            <w:r w:rsidR="00533F21">
              <w:rPr>
                <w:color w:val="000000" w:themeColor="text1"/>
              </w:rPr>
              <w:t xml:space="preserve">please </w:t>
            </w:r>
            <w:r w:rsidRPr="00705C41">
              <w:rPr>
                <w:color w:val="000000" w:themeColor="text1"/>
              </w:rPr>
              <w:t xml:space="preserve">refer to page 4 </w:t>
            </w:r>
            <w:r w:rsidR="00533F21">
              <w:rPr>
                <w:color w:val="000000" w:themeColor="text1"/>
              </w:rPr>
              <w:t xml:space="preserve">and 5 </w:t>
            </w:r>
            <w:r w:rsidRPr="00705C41">
              <w:rPr>
                <w:color w:val="000000" w:themeColor="text1"/>
              </w:rPr>
              <w:t>of the</w:t>
            </w:r>
            <w:r w:rsidR="002754CC">
              <w:rPr>
                <w:color w:val="000000" w:themeColor="text1"/>
              </w:rPr>
              <w:t xml:space="preserve"> </w:t>
            </w:r>
            <w:r w:rsidR="00C3572D">
              <w:rPr>
                <w:color w:val="000000" w:themeColor="text1"/>
              </w:rPr>
              <w:t>report (</w:t>
            </w:r>
            <w:r w:rsidR="0014449C" w:rsidRPr="0014449C">
              <w:rPr>
                <w:color w:val="000000" w:themeColor="text1"/>
              </w:rPr>
              <w:t>https://web.archive.org/web/20250430191813/https://www.mccg.nl/documenten/2022/12/20/rapport-monitoring-boekjaar-2021</w:t>
            </w:r>
            <w:r w:rsidR="0014449C">
              <w:rPr>
                <w:color w:val="000000" w:themeColor="text1"/>
              </w:rPr>
              <w:t>)</w:t>
            </w:r>
            <w:r w:rsidR="002C093C">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022960A" w:rsidR="00CB1649" w:rsidRPr="00FA0CF8" w:rsidRDefault="0014449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082996E"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65A5BD1C" w:rsidR="008063B5" w:rsidRDefault="00974980"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407BF473" w:rsidR="008063B5" w:rsidRDefault="00C50772" w:rsidP="00DD3144">
            <w:pPr>
              <w:spacing w:line="276" w:lineRule="auto"/>
              <w:rPr>
                <w:color w:val="000000" w:themeColor="text1"/>
              </w:rPr>
            </w:pPr>
            <w:r>
              <w:rPr>
                <w:color w:val="000000" w:themeColor="text1"/>
              </w:rPr>
              <w:t>The policy tool is not as such a subject of litigation, but is referred to and relied on in various proceedings.</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3293E24" w:rsidR="00042406" w:rsidRDefault="00A06D04"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041D973" w:rsidR="00042406" w:rsidRDefault="00A06D0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93FD9AF" w:rsidR="00042406" w:rsidRDefault="00A06D0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18EDE4D" w:rsidR="00042406" w:rsidRDefault="00A06D04"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494984C" w:rsidR="00042406" w:rsidRDefault="0046646C" w:rsidP="00DD3144">
            <w:r>
              <w:t>X</w:t>
            </w:r>
          </w:p>
        </w:tc>
        <w:tc>
          <w:tcPr>
            <w:tcW w:w="1440" w:type="dxa"/>
            <w:vAlign w:val="center"/>
          </w:tcPr>
          <w:p w14:paraId="7EE9A7FE" w14:textId="77777777" w:rsidR="00042406" w:rsidRDefault="00042406" w:rsidP="00DD3144"/>
        </w:tc>
        <w:tc>
          <w:tcPr>
            <w:tcW w:w="1890" w:type="dxa"/>
            <w:vAlign w:val="center"/>
          </w:tcPr>
          <w:p w14:paraId="64DEAA9D" w14:textId="57DBC154"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73A35AD9" w:rsidR="00042406" w:rsidRDefault="0046646C" w:rsidP="00DD3144">
            <w:r>
              <w:t>X</w:t>
            </w:r>
          </w:p>
        </w:tc>
        <w:tc>
          <w:tcPr>
            <w:tcW w:w="1440" w:type="dxa"/>
            <w:vAlign w:val="center"/>
          </w:tcPr>
          <w:p w14:paraId="7603D43B" w14:textId="114A1E03" w:rsidR="00042406" w:rsidRDefault="00042406" w:rsidP="00DD3144"/>
        </w:tc>
        <w:tc>
          <w:tcPr>
            <w:tcW w:w="1890" w:type="dxa"/>
            <w:vAlign w:val="center"/>
          </w:tcPr>
          <w:p w14:paraId="0BF1E54E" w14:textId="527E71AC"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C43ACAB" w:rsidR="00042406" w:rsidRDefault="00042406" w:rsidP="00DD3144"/>
        </w:tc>
        <w:tc>
          <w:tcPr>
            <w:tcW w:w="1440" w:type="dxa"/>
            <w:vAlign w:val="center"/>
          </w:tcPr>
          <w:p w14:paraId="61F239DB" w14:textId="636E1EEC" w:rsidR="00042406" w:rsidRDefault="00042406" w:rsidP="00DD3144"/>
        </w:tc>
        <w:tc>
          <w:tcPr>
            <w:tcW w:w="1890" w:type="dxa"/>
            <w:vAlign w:val="center"/>
          </w:tcPr>
          <w:p w14:paraId="24A26498" w14:textId="66EE5F50" w:rsidR="00042406" w:rsidRDefault="00D50726"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37D00921" w:rsidR="00931F08" w:rsidRDefault="008F3016"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33E6F084" w:rsidR="00931F08" w:rsidRDefault="008F3016"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4A2C6528" w:rsidR="00931F08" w:rsidRDefault="008F3016"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0C46834" w:rsidR="00931F08" w:rsidRDefault="008F3016"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4A0139C" w:rsidR="00931F08" w:rsidRDefault="008F3016"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02CF8F60" w:rsidR="00931F08" w:rsidRDefault="008F3016"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0336FF0C" w:rsidR="00931F08" w:rsidRDefault="008F3016"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6690F502" w:rsidR="00EC42A1" w:rsidRDefault="00593FAD"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1E4BDE4F"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596052F7" w:rsidR="00EC42A1" w:rsidRDefault="00E9213B"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F5BAD56" w:rsidR="00EC42A1" w:rsidRDefault="00E9213B"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5B15B3C0" w:rsidR="00EC42A1" w:rsidRDefault="00E9213B"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A9DC216" w:rsidR="00EC42A1" w:rsidRDefault="00E9213B"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9425340" w:rsidR="00484663" w:rsidRDefault="00811110"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5FBD5B5"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27611EFE"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5F74A7E2" w:rsidR="00484663" w:rsidRDefault="00616577"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257792EF" w:rsidR="00484663" w:rsidRDefault="00484663" w:rsidP="00DD3144"/>
        </w:tc>
        <w:tc>
          <w:tcPr>
            <w:tcW w:w="1890" w:type="dxa"/>
            <w:vAlign w:val="center"/>
          </w:tcPr>
          <w:p w14:paraId="7B766908" w14:textId="774C8E99" w:rsidR="00484663" w:rsidRDefault="001B7B51"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68C06D2" w:rsidR="00484663" w:rsidRDefault="00593699"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74EE8C30" w:rsidR="00484663" w:rsidRDefault="00593699"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4F077120" w:rsidR="00484663" w:rsidRDefault="001B7B51"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6B8BC80B" w:rsidR="00484663" w:rsidRDefault="001B7B51"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6C862BA7" w:rsidR="00484663" w:rsidRDefault="001B7B51"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245A7F7" w:rsidR="00484663" w:rsidRDefault="001B7B51"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549AA22" w:rsidR="00484663" w:rsidRDefault="001B7B51"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2610E0DA" w:rsidR="00484663" w:rsidRDefault="001B7B51"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08EC077" w:rsidR="00484663" w:rsidRDefault="001B7B51"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2F7A9B0E" w:rsidR="00484663" w:rsidRDefault="001B7B51"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D9B2B73" w:rsidR="00484663" w:rsidRDefault="001B7B51"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14DE9992" w:rsidR="00484663" w:rsidRDefault="001B7B51"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AB631C2" w:rsidR="00484663" w:rsidRDefault="001B7B51"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A9FB065" w:rsidR="00484663" w:rsidRDefault="001B7B51"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6BFDE223" w:rsidR="00484663" w:rsidRDefault="001B7B51" w:rsidP="00DD3144">
            <w:r>
              <w:t xml:space="preserve">The Code </w:t>
            </w:r>
            <w:r w:rsidR="004F49EC">
              <w:t>stipulates</w:t>
            </w:r>
            <w:r>
              <w:t xml:space="preserve"> that the Board </w:t>
            </w:r>
            <w:r w:rsidR="004F49EC">
              <w:t>must conduct</w:t>
            </w:r>
            <w:r>
              <w:t xml:space="preserve"> a risk assessment </w:t>
            </w:r>
            <w:r w:rsidR="004F49EC">
              <w:t>concerning</w:t>
            </w:r>
            <w:r>
              <w:t xml:space="preserve"> </w:t>
            </w:r>
            <w:r w:rsidR="009E13EF">
              <w:t xml:space="preserve">the risks </w:t>
            </w:r>
            <w:r w:rsidR="004F49EC">
              <w:t>associated with the company's strategy and activities</w:t>
            </w:r>
            <w:r w:rsidR="009E13EF">
              <w:t xml:space="preserve"> (Principle 1.2.1). </w:t>
            </w:r>
            <w:r w:rsidR="004F49EC">
              <w:t>Climate change is cited as an example of such a risk</w:t>
            </w:r>
            <w:r w:rsidR="009E13EF">
              <w:t xml:space="preserve">. Following the risk assessment, the Board </w:t>
            </w:r>
            <w:r w:rsidR="004F49EC">
              <w:t>is required to</w:t>
            </w:r>
            <w:r w:rsidR="00430A43">
              <w:t xml:space="preserve"> implement a risk </w:t>
            </w:r>
            <w:r w:rsidR="00565A59">
              <w:t>management and control system</w:t>
            </w:r>
            <w:r w:rsidR="00B47636">
              <w:t xml:space="preserve"> (Principle 1.2.2). In their </w:t>
            </w:r>
            <w:r w:rsidR="00E46313">
              <w:t xml:space="preserve">annual management report, the Board will </w:t>
            </w:r>
            <w:r w:rsidR="004F49EC">
              <w:t>outline how</w:t>
            </w:r>
            <w:r w:rsidR="00E46313">
              <w:t xml:space="preserve"> they </w:t>
            </w:r>
            <w:r w:rsidR="004F49EC">
              <w:t>conducted</w:t>
            </w:r>
            <w:r w:rsidR="004A58AF">
              <w:t xml:space="preserve"> the risk assessment and </w:t>
            </w:r>
            <w:r w:rsidR="004F49EC">
              <w:t>identify the</w:t>
            </w:r>
            <w:r w:rsidR="004A58AF">
              <w:t xml:space="preserve"> main risks the company </w:t>
            </w:r>
            <w:r w:rsidR="00AF2D40">
              <w:t>faces,</w:t>
            </w:r>
            <w:r w:rsidR="004A58AF">
              <w:t xml:space="preserve"> based on its risk </w:t>
            </w:r>
            <w:r w:rsidR="002664D9">
              <w:t>willingness (Principle 1.4.2.).</w:t>
            </w:r>
            <w:r w:rsidR="00E46313">
              <w:t xml:space="preserve">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F583915" w:rsidR="00DA416F" w:rsidRPr="00DD3144" w:rsidRDefault="00C27B3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692AFAC" w:rsidR="00DA416F" w:rsidRPr="00DD3144" w:rsidRDefault="00C27B3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46A398B" w:rsidR="00DA416F" w:rsidRPr="00DD3144" w:rsidRDefault="00C27B3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A2E5E18" w:rsidR="00DA416F" w:rsidRPr="00DD3144" w:rsidRDefault="00C27B3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FDC74F7" w:rsidR="00DA416F" w:rsidRPr="00DD3144" w:rsidRDefault="00C27B3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780150D" w:rsidR="00DA416F" w:rsidRPr="00DD3144" w:rsidRDefault="00C27B3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7B46E2A" w:rsidR="00DA416F" w:rsidRPr="00DD3144" w:rsidRDefault="00C27B3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FF2FDF2" w:rsidR="00DA416F" w:rsidRPr="00DD3144" w:rsidRDefault="00C27B3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8053210" w:rsidR="00DA416F" w:rsidRPr="00DD3144" w:rsidRDefault="00C27B3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A5E611C" w:rsidR="00DA416F" w:rsidRPr="00DD3144" w:rsidRDefault="00C27B3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1C04C15" w:rsidR="00DA416F" w:rsidRPr="00DD3144" w:rsidRDefault="00C27B3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933A477" w:rsidR="00DA416F" w:rsidRPr="00DD3144" w:rsidRDefault="00C27B3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D390CC0" w:rsidR="00DA416F" w:rsidRPr="00DD3144" w:rsidRDefault="00C27B3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0AAD8F9" w:rsidR="00DA416F" w:rsidRPr="00DD3144" w:rsidRDefault="00C27B37"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E03EB2" w14:textId="77777777" w:rsidR="000864A5" w:rsidRDefault="000864A5" w:rsidP="00874E39">
      <w:r>
        <w:separator/>
      </w:r>
    </w:p>
  </w:endnote>
  <w:endnote w:type="continuationSeparator" w:id="0">
    <w:p w14:paraId="15398DEB" w14:textId="77777777" w:rsidR="000864A5" w:rsidRDefault="000864A5" w:rsidP="00874E39">
      <w:r>
        <w:continuationSeparator/>
      </w:r>
    </w:p>
  </w:endnote>
  <w:endnote w:type="continuationNotice" w:id="1">
    <w:p w14:paraId="75297004" w14:textId="77777777" w:rsidR="000864A5" w:rsidRDefault="000864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85DF8F" w14:textId="77777777" w:rsidR="000864A5" w:rsidRDefault="000864A5" w:rsidP="00874E39">
      <w:r>
        <w:separator/>
      </w:r>
    </w:p>
  </w:footnote>
  <w:footnote w:type="continuationSeparator" w:id="0">
    <w:p w14:paraId="7C022EE8" w14:textId="77777777" w:rsidR="000864A5" w:rsidRDefault="000864A5" w:rsidP="00874E39">
      <w:r>
        <w:continuationSeparator/>
      </w:r>
    </w:p>
  </w:footnote>
  <w:footnote w:type="continuationNotice" w:id="1">
    <w:p w14:paraId="5F0F8F47" w14:textId="77777777" w:rsidR="000864A5" w:rsidRDefault="000864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E6F"/>
    <w:rsid w:val="0000250A"/>
    <w:rsid w:val="00002A50"/>
    <w:rsid w:val="00002B86"/>
    <w:rsid w:val="00004B5F"/>
    <w:rsid w:val="00004ED7"/>
    <w:rsid w:val="00005046"/>
    <w:rsid w:val="00005205"/>
    <w:rsid w:val="000055F5"/>
    <w:rsid w:val="000057E1"/>
    <w:rsid w:val="00006B96"/>
    <w:rsid w:val="00006E38"/>
    <w:rsid w:val="00007D08"/>
    <w:rsid w:val="00010011"/>
    <w:rsid w:val="00010E13"/>
    <w:rsid w:val="00011409"/>
    <w:rsid w:val="0001190C"/>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F8C"/>
    <w:rsid w:val="000330E4"/>
    <w:rsid w:val="000334B6"/>
    <w:rsid w:val="0003453A"/>
    <w:rsid w:val="00034EDB"/>
    <w:rsid w:val="00035464"/>
    <w:rsid w:val="000372C9"/>
    <w:rsid w:val="000403CE"/>
    <w:rsid w:val="00040F2E"/>
    <w:rsid w:val="00040F48"/>
    <w:rsid w:val="00041BB2"/>
    <w:rsid w:val="00042406"/>
    <w:rsid w:val="00042518"/>
    <w:rsid w:val="000428FA"/>
    <w:rsid w:val="00044653"/>
    <w:rsid w:val="000449A7"/>
    <w:rsid w:val="00045CA4"/>
    <w:rsid w:val="000463AE"/>
    <w:rsid w:val="00046B6B"/>
    <w:rsid w:val="00047A6C"/>
    <w:rsid w:val="00047A9C"/>
    <w:rsid w:val="00050BDF"/>
    <w:rsid w:val="000526BB"/>
    <w:rsid w:val="00052CA3"/>
    <w:rsid w:val="00054CA0"/>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91F"/>
    <w:rsid w:val="000864A5"/>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D6A"/>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C0F"/>
    <w:rsid w:val="000D6DC7"/>
    <w:rsid w:val="000D7158"/>
    <w:rsid w:val="000D727C"/>
    <w:rsid w:val="000D7472"/>
    <w:rsid w:val="000E0220"/>
    <w:rsid w:val="000E0404"/>
    <w:rsid w:val="000E14E6"/>
    <w:rsid w:val="000E1816"/>
    <w:rsid w:val="000E26CC"/>
    <w:rsid w:val="000E310E"/>
    <w:rsid w:val="000E3B90"/>
    <w:rsid w:val="000E3D35"/>
    <w:rsid w:val="000E6110"/>
    <w:rsid w:val="000E6A6A"/>
    <w:rsid w:val="000E7710"/>
    <w:rsid w:val="000E7A8A"/>
    <w:rsid w:val="000F3637"/>
    <w:rsid w:val="000F4459"/>
    <w:rsid w:val="000F5E92"/>
    <w:rsid w:val="000F60E8"/>
    <w:rsid w:val="000F690C"/>
    <w:rsid w:val="000F6A41"/>
    <w:rsid w:val="000F6E3B"/>
    <w:rsid w:val="00101305"/>
    <w:rsid w:val="001014D9"/>
    <w:rsid w:val="001021EC"/>
    <w:rsid w:val="001032EE"/>
    <w:rsid w:val="00104BA2"/>
    <w:rsid w:val="00104EB1"/>
    <w:rsid w:val="00105448"/>
    <w:rsid w:val="00105889"/>
    <w:rsid w:val="00105C84"/>
    <w:rsid w:val="00105F75"/>
    <w:rsid w:val="00106F13"/>
    <w:rsid w:val="001070AB"/>
    <w:rsid w:val="001076B0"/>
    <w:rsid w:val="001078E1"/>
    <w:rsid w:val="00107CE2"/>
    <w:rsid w:val="00107D91"/>
    <w:rsid w:val="001126A8"/>
    <w:rsid w:val="00112815"/>
    <w:rsid w:val="00112A2C"/>
    <w:rsid w:val="00112A6B"/>
    <w:rsid w:val="00113043"/>
    <w:rsid w:val="0011467E"/>
    <w:rsid w:val="00115318"/>
    <w:rsid w:val="001156F1"/>
    <w:rsid w:val="00115AD0"/>
    <w:rsid w:val="0011644D"/>
    <w:rsid w:val="00116A94"/>
    <w:rsid w:val="001174BF"/>
    <w:rsid w:val="001206CE"/>
    <w:rsid w:val="001221BA"/>
    <w:rsid w:val="00122504"/>
    <w:rsid w:val="00122733"/>
    <w:rsid w:val="00123F5C"/>
    <w:rsid w:val="00124AA5"/>
    <w:rsid w:val="00124C48"/>
    <w:rsid w:val="00126B67"/>
    <w:rsid w:val="00132724"/>
    <w:rsid w:val="00134550"/>
    <w:rsid w:val="00134681"/>
    <w:rsid w:val="00136F5B"/>
    <w:rsid w:val="00137257"/>
    <w:rsid w:val="00137BB2"/>
    <w:rsid w:val="0014034B"/>
    <w:rsid w:val="00140A55"/>
    <w:rsid w:val="00140BD0"/>
    <w:rsid w:val="00140D45"/>
    <w:rsid w:val="00141D8E"/>
    <w:rsid w:val="00142B76"/>
    <w:rsid w:val="0014449C"/>
    <w:rsid w:val="00145138"/>
    <w:rsid w:val="001457F8"/>
    <w:rsid w:val="00146B77"/>
    <w:rsid w:val="001470A9"/>
    <w:rsid w:val="00150B6F"/>
    <w:rsid w:val="00150BA9"/>
    <w:rsid w:val="00152C19"/>
    <w:rsid w:val="00153741"/>
    <w:rsid w:val="00153882"/>
    <w:rsid w:val="001539CC"/>
    <w:rsid w:val="00153DBC"/>
    <w:rsid w:val="001546B4"/>
    <w:rsid w:val="00156468"/>
    <w:rsid w:val="00156AE2"/>
    <w:rsid w:val="00156CD5"/>
    <w:rsid w:val="0015734C"/>
    <w:rsid w:val="0016002C"/>
    <w:rsid w:val="00160486"/>
    <w:rsid w:val="001604B3"/>
    <w:rsid w:val="00161D1B"/>
    <w:rsid w:val="00162CC0"/>
    <w:rsid w:val="00164519"/>
    <w:rsid w:val="001706D2"/>
    <w:rsid w:val="00172888"/>
    <w:rsid w:val="00172B85"/>
    <w:rsid w:val="00173600"/>
    <w:rsid w:val="00173D7C"/>
    <w:rsid w:val="0017449C"/>
    <w:rsid w:val="001749C3"/>
    <w:rsid w:val="00176011"/>
    <w:rsid w:val="00180289"/>
    <w:rsid w:val="00182288"/>
    <w:rsid w:val="00182646"/>
    <w:rsid w:val="00183170"/>
    <w:rsid w:val="00184609"/>
    <w:rsid w:val="00185C8C"/>
    <w:rsid w:val="001904E6"/>
    <w:rsid w:val="00191059"/>
    <w:rsid w:val="001919D8"/>
    <w:rsid w:val="001925C9"/>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B51"/>
    <w:rsid w:val="001C008B"/>
    <w:rsid w:val="001C0769"/>
    <w:rsid w:val="001C239C"/>
    <w:rsid w:val="001C24F7"/>
    <w:rsid w:val="001C3435"/>
    <w:rsid w:val="001C3966"/>
    <w:rsid w:val="001C4700"/>
    <w:rsid w:val="001C5A18"/>
    <w:rsid w:val="001C5C5D"/>
    <w:rsid w:val="001C614E"/>
    <w:rsid w:val="001C669F"/>
    <w:rsid w:val="001D03D3"/>
    <w:rsid w:val="001D1453"/>
    <w:rsid w:val="001D1E48"/>
    <w:rsid w:val="001D1FF2"/>
    <w:rsid w:val="001D352C"/>
    <w:rsid w:val="001D36D7"/>
    <w:rsid w:val="001D374C"/>
    <w:rsid w:val="001D5DD2"/>
    <w:rsid w:val="001D5F78"/>
    <w:rsid w:val="001D7A0B"/>
    <w:rsid w:val="001D7E76"/>
    <w:rsid w:val="001E13C9"/>
    <w:rsid w:val="001E19EF"/>
    <w:rsid w:val="001E1CEE"/>
    <w:rsid w:val="001E1D2E"/>
    <w:rsid w:val="001E1DC7"/>
    <w:rsid w:val="001E1EAA"/>
    <w:rsid w:val="001E366D"/>
    <w:rsid w:val="001E4215"/>
    <w:rsid w:val="001E4401"/>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A4A"/>
    <w:rsid w:val="0021535C"/>
    <w:rsid w:val="0021729E"/>
    <w:rsid w:val="00220F36"/>
    <w:rsid w:val="00221805"/>
    <w:rsid w:val="00222757"/>
    <w:rsid w:val="00222DFA"/>
    <w:rsid w:val="00222E01"/>
    <w:rsid w:val="00223B9C"/>
    <w:rsid w:val="0022414E"/>
    <w:rsid w:val="00224D9E"/>
    <w:rsid w:val="00226338"/>
    <w:rsid w:val="00226D21"/>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DFA"/>
    <w:rsid w:val="00242839"/>
    <w:rsid w:val="00244207"/>
    <w:rsid w:val="00244AF6"/>
    <w:rsid w:val="00246630"/>
    <w:rsid w:val="00247DE7"/>
    <w:rsid w:val="002500FA"/>
    <w:rsid w:val="00250ED8"/>
    <w:rsid w:val="00250F54"/>
    <w:rsid w:val="0025129B"/>
    <w:rsid w:val="0025449C"/>
    <w:rsid w:val="002552C9"/>
    <w:rsid w:val="0025765F"/>
    <w:rsid w:val="00257732"/>
    <w:rsid w:val="00264CBC"/>
    <w:rsid w:val="0026588F"/>
    <w:rsid w:val="0026642F"/>
    <w:rsid w:val="002664D9"/>
    <w:rsid w:val="002679A5"/>
    <w:rsid w:val="0027067C"/>
    <w:rsid w:val="00270A4D"/>
    <w:rsid w:val="00272D9A"/>
    <w:rsid w:val="002737EF"/>
    <w:rsid w:val="00274335"/>
    <w:rsid w:val="00274864"/>
    <w:rsid w:val="00274B22"/>
    <w:rsid w:val="002754CC"/>
    <w:rsid w:val="00277FC5"/>
    <w:rsid w:val="002816B7"/>
    <w:rsid w:val="00284ADD"/>
    <w:rsid w:val="00285DA7"/>
    <w:rsid w:val="00286683"/>
    <w:rsid w:val="00286FE0"/>
    <w:rsid w:val="002878A1"/>
    <w:rsid w:val="00290516"/>
    <w:rsid w:val="002912CD"/>
    <w:rsid w:val="002927D4"/>
    <w:rsid w:val="00292A8D"/>
    <w:rsid w:val="00295770"/>
    <w:rsid w:val="00295DDD"/>
    <w:rsid w:val="00296362"/>
    <w:rsid w:val="002968A6"/>
    <w:rsid w:val="00296D90"/>
    <w:rsid w:val="0029703E"/>
    <w:rsid w:val="00297340"/>
    <w:rsid w:val="002A0239"/>
    <w:rsid w:val="002A1860"/>
    <w:rsid w:val="002A1997"/>
    <w:rsid w:val="002A237B"/>
    <w:rsid w:val="002A32E0"/>
    <w:rsid w:val="002A3C84"/>
    <w:rsid w:val="002A3CAC"/>
    <w:rsid w:val="002A3F53"/>
    <w:rsid w:val="002A4221"/>
    <w:rsid w:val="002A46BE"/>
    <w:rsid w:val="002A4A7E"/>
    <w:rsid w:val="002A6274"/>
    <w:rsid w:val="002A6707"/>
    <w:rsid w:val="002B1491"/>
    <w:rsid w:val="002B1E50"/>
    <w:rsid w:val="002B229D"/>
    <w:rsid w:val="002B255F"/>
    <w:rsid w:val="002B272B"/>
    <w:rsid w:val="002B3098"/>
    <w:rsid w:val="002B4149"/>
    <w:rsid w:val="002B4903"/>
    <w:rsid w:val="002B6C7E"/>
    <w:rsid w:val="002B708A"/>
    <w:rsid w:val="002B7128"/>
    <w:rsid w:val="002B7D5C"/>
    <w:rsid w:val="002C060D"/>
    <w:rsid w:val="002C093C"/>
    <w:rsid w:val="002C0DCE"/>
    <w:rsid w:val="002C14C2"/>
    <w:rsid w:val="002C169C"/>
    <w:rsid w:val="002C1C20"/>
    <w:rsid w:val="002C2336"/>
    <w:rsid w:val="002C2DA7"/>
    <w:rsid w:val="002C5E2F"/>
    <w:rsid w:val="002C6925"/>
    <w:rsid w:val="002C75E1"/>
    <w:rsid w:val="002C77E1"/>
    <w:rsid w:val="002D22F6"/>
    <w:rsid w:val="002D2A95"/>
    <w:rsid w:val="002D3C0E"/>
    <w:rsid w:val="002D4BBB"/>
    <w:rsid w:val="002D5FEA"/>
    <w:rsid w:val="002D612E"/>
    <w:rsid w:val="002D618F"/>
    <w:rsid w:val="002D64FD"/>
    <w:rsid w:val="002D6C18"/>
    <w:rsid w:val="002D7202"/>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2FA"/>
    <w:rsid w:val="00300C2F"/>
    <w:rsid w:val="003020DB"/>
    <w:rsid w:val="00302816"/>
    <w:rsid w:val="00302BC0"/>
    <w:rsid w:val="003032A9"/>
    <w:rsid w:val="00303B91"/>
    <w:rsid w:val="00303D9A"/>
    <w:rsid w:val="00304070"/>
    <w:rsid w:val="003043BE"/>
    <w:rsid w:val="00306538"/>
    <w:rsid w:val="00307058"/>
    <w:rsid w:val="003071A8"/>
    <w:rsid w:val="00307464"/>
    <w:rsid w:val="0031143A"/>
    <w:rsid w:val="00311F1B"/>
    <w:rsid w:val="00313275"/>
    <w:rsid w:val="00313E83"/>
    <w:rsid w:val="003160D8"/>
    <w:rsid w:val="003175A1"/>
    <w:rsid w:val="003218C6"/>
    <w:rsid w:val="00322783"/>
    <w:rsid w:val="00322BCF"/>
    <w:rsid w:val="003243E3"/>
    <w:rsid w:val="00324698"/>
    <w:rsid w:val="00325558"/>
    <w:rsid w:val="00325771"/>
    <w:rsid w:val="00325E0E"/>
    <w:rsid w:val="0032739A"/>
    <w:rsid w:val="003310EC"/>
    <w:rsid w:val="00331C00"/>
    <w:rsid w:val="00333773"/>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67E5C"/>
    <w:rsid w:val="00372429"/>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3DAA"/>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783"/>
    <w:rsid w:val="003C5BA2"/>
    <w:rsid w:val="003D17C7"/>
    <w:rsid w:val="003D1B49"/>
    <w:rsid w:val="003D1CF3"/>
    <w:rsid w:val="003D207B"/>
    <w:rsid w:val="003D244B"/>
    <w:rsid w:val="003D2F57"/>
    <w:rsid w:val="003D461D"/>
    <w:rsid w:val="003D4F6F"/>
    <w:rsid w:val="003D5104"/>
    <w:rsid w:val="003D56A4"/>
    <w:rsid w:val="003D5A5A"/>
    <w:rsid w:val="003D6DA5"/>
    <w:rsid w:val="003E037B"/>
    <w:rsid w:val="003E38C7"/>
    <w:rsid w:val="003E43FE"/>
    <w:rsid w:val="003E7DD6"/>
    <w:rsid w:val="003F1282"/>
    <w:rsid w:val="003F197C"/>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98E"/>
    <w:rsid w:val="00413B91"/>
    <w:rsid w:val="0041424B"/>
    <w:rsid w:val="00414CFC"/>
    <w:rsid w:val="00415C1C"/>
    <w:rsid w:val="00415F83"/>
    <w:rsid w:val="0041618A"/>
    <w:rsid w:val="00416554"/>
    <w:rsid w:val="004205C2"/>
    <w:rsid w:val="004222DF"/>
    <w:rsid w:val="00425FEF"/>
    <w:rsid w:val="00426919"/>
    <w:rsid w:val="00427085"/>
    <w:rsid w:val="00430927"/>
    <w:rsid w:val="00430A43"/>
    <w:rsid w:val="00430E44"/>
    <w:rsid w:val="00432DF0"/>
    <w:rsid w:val="00432E52"/>
    <w:rsid w:val="00433033"/>
    <w:rsid w:val="004333DA"/>
    <w:rsid w:val="00433B13"/>
    <w:rsid w:val="00434724"/>
    <w:rsid w:val="00434B6A"/>
    <w:rsid w:val="004360F9"/>
    <w:rsid w:val="0043666A"/>
    <w:rsid w:val="00436F24"/>
    <w:rsid w:val="0043774D"/>
    <w:rsid w:val="00437B11"/>
    <w:rsid w:val="00437B3C"/>
    <w:rsid w:val="004405AC"/>
    <w:rsid w:val="004419AC"/>
    <w:rsid w:val="004432FD"/>
    <w:rsid w:val="00444D51"/>
    <w:rsid w:val="00446B82"/>
    <w:rsid w:val="004474C7"/>
    <w:rsid w:val="00450AD7"/>
    <w:rsid w:val="00450C15"/>
    <w:rsid w:val="004514AB"/>
    <w:rsid w:val="00452F13"/>
    <w:rsid w:val="004557A1"/>
    <w:rsid w:val="00455B19"/>
    <w:rsid w:val="00455E1B"/>
    <w:rsid w:val="00460A6D"/>
    <w:rsid w:val="00461552"/>
    <w:rsid w:val="00462FF8"/>
    <w:rsid w:val="00463D40"/>
    <w:rsid w:val="00464C5E"/>
    <w:rsid w:val="0046509D"/>
    <w:rsid w:val="00465B8D"/>
    <w:rsid w:val="00465BE4"/>
    <w:rsid w:val="0046646C"/>
    <w:rsid w:val="00466851"/>
    <w:rsid w:val="00467A1C"/>
    <w:rsid w:val="00470095"/>
    <w:rsid w:val="00470D19"/>
    <w:rsid w:val="004711F3"/>
    <w:rsid w:val="00472DA9"/>
    <w:rsid w:val="0047352B"/>
    <w:rsid w:val="00473D86"/>
    <w:rsid w:val="00474855"/>
    <w:rsid w:val="004768DF"/>
    <w:rsid w:val="00480247"/>
    <w:rsid w:val="00483B35"/>
    <w:rsid w:val="00483D65"/>
    <w:rsid w:val="00484663"/>
    <w:rsid w:val="00485B85"/>
    <w:rsid w:val="00486758"/>
    <w:rsid w:val="00486B53"/>
    <w:rsid w:val="00486C77"/>
    <w:rsid w:val="00487AFB"/>
    <w:rsid w:val="00487EC7"/>
    <w:rsid w:val="00490235"/>
    <w:rsid w:val="0049168C"/>
    <w:rsid w:val="004919CA"/>
    <w:rsid w:val="0049255C"/>
    <w:rsid w:val="00493986"/>
    <w:rsid w:val="00493E0A"/>
    <w:rsid w:val="00494735"/>
    <w:rsid w:val="00494A74"/>
    <w:rsid w:val="00494B67"/>
    <w:rsid w:val="00496413"/>
    <w:rsid w:val="00496D4A"/>
    <w:rsid w:val="00497F45"/>
    <w:rsid w:val="004A06B9"/>
    <w:rsid w:val="004A14A0"/>
    <w:rsid w:val="004A1B2A"/>
    <w:rsid w:val="004A1C8C"/>
    <w:rsid w:val="004A2174"/>
    <w:rsid w:val="004A3660"/>
    <w:rsid w:val="004A4C51"/>
    <w:rsid w:val="004A4E0A"/>
    <w:rsid w:val="004A54B3"/>
    <w:rsid w:val="004A58AF"/>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169"/>
    <w:rsid w:val="004C3866"/>
    <w:rsid w:val="004C3A52"/>
    <w:rsid w:val="004C6739"/>
    <w:rsid w:val="004C6C5F"/>
    <w:rsid w:val="004C70AC"/>
    <w:rsid w:val="004D1CB1"/>
    <w:rsid w:val="004D2730"/>
    <w:rsid w:val="004D3416"/>
    <w:rsid w:val="004D4097"/>
    <w:rsid w:val="004D528A"/>
    <w:rsid w:val="004D5810"/>
    <w:rsid w:val="004D6484"/>
    <w:rsid w:val="004D6F26"/>
    <w:rsid w:val="004D7C53"/>
    <w:rsid w:val="004E4524"/>
    <w:rsid w:val="004E4F56"/>
    <w:rsid w:val="004E51B5"/>
    <w:rsid w:val="004F0C55"/>
    <w:rsid w:val="004F276F"/>
    <w:rsid w:val="004F2B0C"/>
    <w:rsid w:val="004F48E8"/>
    <w:rsid w:val="004F49EC"/>
    <w:rsid w:val="004F5354"/>
    <w:rsid w:val="00501CCF"/>
    <w:rsid w:val="00502833"/>
    <w:rsid w:val="00502C8A"/>
    <w:rsid w:val="00502F7A"/>
    <w:rsid w:val="00504B4A"/>
    <w:rsid w:val="00505115"/>
    <w:rsid w:val="00505C53"/>
    <w:rsid w:val="00507978"/>
    <w:rsid w:val="0051025C"/>
    <w:rsid w:val="005120F3"/>
    <w:rsid w:val="00512D50"/>
    <w:rsid w:val="00512DB8"/>
    <w:rsid w:val="00512EA5"/>
    <w:rsid w:val="005133A4"/>
    <w:rsid w:val="005133C2"/>
    <w:rsid w:val="00513425"/>
    <w:rsid w:val="00513B59"/>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FFE"/>
    <w:rsid w:val="00533F21"/>
    <w:rsid w:val="00536B60"/>
    <w:rsid w:val="00537706"/>
    <w:rsid w:val="005405A8"/>
    <w:rsid w:val="00541713"/>
    <w:rsid w:val="00542E3C"/>
    <w:rsid w:val="00543246"/>
    <w:rsid w:val="005439FC"/>
    <w:rsid w:val="00543A7C"/>
    <w:rsid w:val="00543D45"/>
    <w:rsid w:val="00544602"/>
    <w:rsid w:val="00544705"/>
    <w:rsid w:val="00545554"/>
    <w:rsid w:val="0054662E"/>
    <w:rsid w:val="0054680A"/>
    <w:rsid w:val="00547B98"/>
    <w:rsid w:val="0055251F"/>
    <w:rsid w:val="00552EA9"/>
    <w:rsid w:val="00553BB6"/>
    <w:rsid w:val="00554079"/>
    <w:rsid w:val="00554F39"/>
    <w:rsid w:val="0055593D"/>
    <w:rsid w:val="005576AE"/>
    <w:rsid w:val="00561537"/>
    <w:rsid w:val="00563224"/>
    <w:rsid w:val="00563432"/>
    <w:rsid w:val="00565A59"/>
    <w:rsid w:val="00566FDB"/>
    <w:rsid w:val="00570082"/>
    <w:rsid w:val="00571BA3"/>
    <w:rsid w:val="005722D9"/>
    <w:rsid w:val="00572C04"/>
    <w:rsid w:val="005733AF"/>
    <w:rsid w:val="00573A92"/>
    <w:rsid w:val="00574C66"/>
    <w:rsid w:val="005758ED"/>
    <w:rsid w:val="00575D67"/>
    <w:rsid w:val="005766AB"/>
    <w:rsid w:val="00576C68"/>
    <w:rsid w:val="00576ED8"/>
    <w:rsid w:val="005774C5"/>
    <w:rsid w:val="00580679"/>
    <w:rsid w:val="0058109E"/>
    <w:rsid w:val="00582798"/>
    <w:rsid w:val="00582995"/>
    <w:rsid w:val="00584EE1"/>
    <w:rsid w:val="00585401"/>
    <w:rsid w:val="00586A0A"/>
    <w:rsid w:val="005870D5"/>
    <w:rsid w:val="00587FAE"/>
    <w:rsid w:val="005900AD"/>
    <w:rsid w:val="005923CF"/>
    <w:rsid w:val="00592CDE"/>
    <w:rsid w:val="00593699"/>
    <w:rsid w:val="005938A6"/>
    <w:rsid w:val="00593FAD"/>
    <w:rsid w:val="005946B7"/>
    <w:rsid w:val="00595185"/>
    <w:rsid w:val="0059609B"/>
    <w:rsid w:val="00596289"/>
    <w:rsid w:val="00596CC5"/>
    <w:rsid w:val="0059772D"/>
    <w:rsid w:val="005A03B5"/>
    <w:rsid w:val="005A0AA8"/>
    <w:rsid w:val="005A2023"/>
    <w:rsid w:val="005A270C"/>
    <w:rsid w:val="005A2821"/>
    <w:rsid w:val="005A2900"/>
    <w:rsid w:val="005A334A"/>
    <w:rsid w:val="005A383B"/>
    <w:rsid w:val="005A4E4C"/>
    <w:rsid w:val="005A54A2"/>
    <w:rsid w:val="005A5613"/>
    <w:rsid w:val="005A76C9"/>
    <w:rsid w:val="005B355B"/>
    <w:rsid w:val="005B3595"/>
    <w:rsid w:val="005B4539"/>
    <w:rsid w:val="005C327C"/>
    <w:rsid w:val="005C4420"/>
    <w:rsid w:val="005C5681"/>
    <w:rsid w:val="005C6A1D"/>
    <w:rsid w:val="005C765C"/>
    <w:rsid w:val="005C7DF6"/>
    <w:rsid w:val="005D02C9"/>
    <w:rsid w:val="005D0745"/>
    <w:rsid w:val="005D55BE"/>
    <w:rsid w:val="005D7CD4"/>
    <w:rsid w:val="005E0296"/>
    <w:rsid w:val="005E264E"/>
    <w:rsid w:val="005E2F27"/>
    <w:rsid w:val="005E50FD"/>
    <w:rsid w:val="005E5DB9"/>
    <w:rsid w:val="005E603A"/>
    <w:rsid w:val="005E62F9"/>
    <w:rsid w:val="005E68F3"/>
    <w:rsid w:val="005E6D04"/>
    <w:rsid w:val="005E78BA"/>
    <w:rsid w:val="005F0524"/>
    <w:rsid w:val="005F1EF0"/>
    <w:rsid w:val="005F2454"/>
    <w:rsid w:val="005F2A9D"/>
    <w:rsid w:val="005F2B91"/>
    <w:rsid w:val="005F2D73"/>
    <w:rsid w:val="005F2EA1"/>
    <w:rsid w:val="005F3137"/>
    <w:rsid w:val="005F444D"/>
    <w:rsid w:val="005F4B1C"/>
    <w:rsid w:val="005F4D8C"/>
    <w:rsid w:val="005F6E4A"/>
    <w:rsid w:val="005F7A89"/>
    <w:rsid w:val="005F7AC4"/>
    <w:rsid w:val="00601397"/>
    <w:rsid w:val="006016F2"/>
    <w:rsid w:val="0060224F"/>
    <w:rsid w:val="00602D74"/>
    <w:rsid w:val="0060378D"/>
    <w:rsid w:val="00603B3F"/>
    <w:rsid w:val="00603EEB"/>
    <w:rsid w:val="00605595"/>
    <w:rsid w:val="006059FE"/>
    <w:rsid w:val="0060639F"/>
    <w:rsid w:val="006066A3"/>
    <w:rsid w:val="00606B61"/>
    <w:rsid w:val="00606B99"/>
    <w:rsid w:val="00606F81"/>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577"/>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339"/>
    <w:rsid w:val="00647D9B"/>
    <w:rsid w:val="006512D0"/>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410"/>
    <w:rsid w:val="00666CB6"/>
    <w:rsid w:val="00671EA4"/>
    <w:rsid w:val="006736BC"/>
    <w:rsid w:val="006746D5"/>
    <w:rsid w:val="0067532A"/>
    <w:rsid w:val="00675752"/>
    <w:rsid w:val="006770B7"/>
    <w:rsid w:val="006801E4"/>
    <w:rsid w:val="006804E5"/>
    <w:rsid w:val="00683A9D"/>
    <w:rsid w:val="00683DB5"/>
    <w:rsid w:val="00685A4F"/>
    <w:rsid w:val="006878AC"/>
    <w:rsid w:val="00690B2A"/>
    <w:rsid w:val="006932CD"/>
    <w:rsid w:val="006936EF"/>
    <w:rsid w:val="006943E9"/>
    <w:rsid w:val="00695F64"/>
    <w:rsid w:val="00696548"/>
    <w:rsid w:val="00696D68"/>
    <w:rsid w:val="006A00E0"/>
    <w:rsid w:val="006A103A"/>
    <w:rsid w:val="006A2168"/>
    <w:rsid w:val="006A21C6"/>
    <w:rsid w:val="006A2415"/>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E59"/>
    <w:rsid w:val="006D3391"/>
    <w:rsid w:val="006D43AA"/>
    <w:rsid w:val="006D4C70"/>
    <w:rsid w:val="006D5605"/>
    <w:rsid w:val="006D76BF"/>
    <w:rsid w:val="006E114C"/>
    <w:rsid w:val="006E18FD"/>
    <w:rsid w:val="006E23C1"/>
    <w:rsid w:val="006E43A6"/>
    <w:rsid w:val="006E5C5F"/>
    <w:rsid w:val="006E5EE5"/>
    <w:rsid w:val="006E6B58"/>
    <w:rsid w:val="006E7195"/>
    <w:rsid w:val="006E7DC6"/>
    <w:rsid w:val="006F0E83"/>
    <w:rsid w:val="006F103B"/>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5C41"/>
    <w:rsid w:val="007066F4"/>
    <w:rsid w:val="00707D5E"/>
    <w:rsid w:val="00707F76"/>
    <w:rsid w:val="00711F61"/>
    <w:rsid w:val="007130D4"/>
    <w:rsid w:val="00713173"/>
    <w:rsid w:val="00714103"/>
    <w:rsid w:val="00714E43"/>
    <w:rsid w:val="00717C33"/>
    <w:rsid w:val="007201B1"/>
    <w:rsid w:val="00721FF3"/>
    <w:rsid w:val="00723605"/>
    <w:rsid w:val="007245FC"/>
    <w:rsid w:val="007250B7"/>
    <w:rsid w:val="007260F0"/>
    <w:rsid w:val="007274CB"/>
    <w:rsid w:val="0072785A"/>
    <w:rsid w:val="00730E27"/>
    <w:rsid w:val="007312A3"/>
    <w:rsid w:val="007325C9"/>
    <w:rsid w:val="00732D3A"/>
    <w:rsid w:val="007335CD"/>
    <w:rsid w:val="00733903"/>
    <w:rsid w:val="00733D39"/>
    <w:rsid w:val="00735A3B"/>
    <w:rsid w:val="00736F5F"/>
    <w:rsid w:val="00737B83"/>
    <w:rsid w:val="0074022B"/>
    <w:rsid w:val="007404B4"/>
    <w:rsid w:val="00740BD6"/>
    <w:rsid w:val="00740E60"/>
    <w:rsid w:val="007419BF"/>
    <w:rsid w:val="00741AA1"/>
    <w:rsid w:val="0074258C"/>
    <w:rsid w:val="00742723"/>
    <w:rsid w:val="0074291C"/>
    <w:rsid w:val="00742B8E"/>
    <w:rsid w:val="00742D5F"/>
    <w:rsid w:val="00743313"/>
    <w:rsid w:val="007437F3"/>
    <w:rsid w:val="00744521"/>
    <w:rsid w:val="007449EE"/>
    <w:rsid w:val="00744BC0"/>
    <w:rsid w:val="00750A02"/>
    <w:rsid w:val="00751114"/>
    <w:rsid w:val="0075146B"/>
    <w:rsid w:val="00752CD3"/>
    <w:rsid w:val="00753427"/>
    <w:rsid w:val="0075345B"/>
    <w:rsid w:val="0075419A"/>
    <w:rsid w:val="00754C24"/>
    <w:rsid w:val="007557DF"/>
    <w:rsid w:val="0075609B"/>
    <w:rsid w:val="00756E62"/>
    <w:rsid w:val="007600D1"/>
    <w:rsid w:val="007615D2"/>
    <w:rsid w:val="00763C64"/>
    <w:rsid w:val="00764D1A"/>
    <w:rsid w:val="00764DB3"/>
    <w:rsid w:val="00764FE8"/>
    <w:rsid w:val="00765130"/>
    <w:rsid w:val="007653FB"/>
    <w:rsid w:val="0076706A"/>
    <w:rsid w:val="0077017A"/>
    <w:rsid w:val="007710D7"/>
    <w:rsid w:val="00773639"/>
    <w:rsid w:val="007742AC"/>
    <w:rsid w:val="00774353"/>
    <w:rsid w:val="00775056"/>
    <w:rsid w:val="007759A9"/>
    <w:rsid w:val="007759EF"/>
    <w:rsid w:val="00775C7B"/>
    <w:rsid w:val="00777550"/>
    <w:rsid w:val="00777BF4"/>
    <w:rsid w:val="00777E1D"/>
    <w:rsid w:val="007802C6"/>
    <w:rsid w:val="007807DE"/>
    <w:rsid w:val="00782ABB"/>
    <w:rsid w:val="00782B03"/>
    <w:rsid w:val="00783F69"/>
    <w:rsid w:val="007848EB"/>
    <w:rsid w:val="0078610D"/>
    <w:rsid w:val="007866CF"/>
    <w:rsid w:val="00786AC9"/>
    <w:rsid w:val="00786EC4"/>
    <w:rsid w:val="00791ED5"/>
    <w:rsid w:val="00792AC3"/>
    <w:rsid w:val="007936B2"/>
    <w:rsid w:val="007936C6"/>
    <w:rsid w:val="007939C4"/>
    <w:rsid w:val="00794D7C"/>
    <w:rsid w:val="00795F60"/>
    <w:rsid w:val="007963A0"/>
    <w:rsid w:val="007968C9"/>
    <w:rsid w:val="00796DBC"/>
    <w:rsid w:val="007976D7"/>
    <w:rsid w:val="007A24F7"/>
    <w:rsid w:val="007A316E"/>
    <w:rsid w:val="007A426C"/>
    <w:rsid w:val="007A5D75"/>
    <w:rsid w:val="007A6D5E"/>
    <w:rsid w:val="007A725A"/>
    <w:rsid w:val="007A746E"/>
    <w:rsid w:val="007A7701"/>
    <w:rsid w:val="007B1CB8"/>
    <w:rsid w:val="007B2322"/>
    <w:rsid w:val="007B25C8"/>
    <w:rsid w:val="007B2A9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032"/>
    <w:rsid w:val="007D33C4"/>
    <w:rsid w:val="007D3472"/>
    <w:rsid w:val="007D366D"/>
    <w:rsid w:val="007D4EBE"/>
    <w:rsid w:val="007D5868"/>
    <w:rsid w:val="007D61F4"/>
    <w:rsid w:val="007D6CAB"/>
    <w:rsid w:val="007D73BD"/>
    <w:rsid w:val="007E038D"/>
    <w:rsid w:val="007E0819"/>
    <w:rsid w:val="007E08A2"/>
    <w:rsid w:val="007E2561"/>
    <w:rsid w:val="007E260C"/>
    <w:rsid w:val="007E270F"/>
    <w:rsid w:val="007E2F9B"/>
    <w:rsid w:val="007E364A"/>
    <w:rsid w:val="007E37DE"/>
    <w:rsid w:val="007E3C99"/>
    <w:rsid w:val="007E41AF"/>
    <w:rsid w:val="007E527E"/>
    <w:rsid w:val="007E531B"/>
    <w:rsid w:val="007E5B48"/>
    <w:rsid w:val="007E6F1A"/>
    <w:rsid w:val="007E6FBE"/>
    <w:rsid w:val="007E7A25"/>
    <w:rsid w:val="007F0C64"/>
    <w:rsid w:val="007F1507"/>
    <w:rsid w:val="007F1A6D"/>
    <w:rsid w:val="007F4B4B"/>
    <w:rsid w:val="007F51CC"/>
    <w:rsid w:val="007F54C4"/>
    <w:rsid w:val="007F5F9A"/>
    <w:rsid w:val="007F6DD7"/>
    <w:rsid w:val="007F71BD"/>
    <w:rsid w:val="007F7D9C"/>
    <w:rsid w:val="008017F9"/>
    <w:rsid w:val="00802807"/>
    <w:rsid w:val="00802A1A"/>
    <w:rsid w:val="00802A4B"/>
    <w:rsid w:val="00803997"/>
    <w:rsid w:val="00804575"/>
    <w:rsid w:val="008047E1"/>
    <w:rsid w:val="00804A41"/>
    <w:rsid w:val="00804EC7"/>
    <w:rsid w:val="00805459"/>
    <w:rsid w:val="008063B5"/>
    <w:rsid w:val="00806435"/>
    <w:rsid w:val="00806544"/>
    <w:rsid w:val="00806AB6"/>
    <w:rsid w:val="00811110"/>
    <w:rsid w:val="00811FC6"/>
    <w:rsid w:val="0081210B"/>
    <w:rsid w:val="0081265C"/>
    <w:rsid w:val="0081313B"/>
    <w:rsid w:val="00813A3A"/>
    <w:rsid w:val="00813E00"/>
    <w:rsid w:val="00815729"/>
    <w:rsid w:val="00815AAB"/>
    <w:rsid w:val="008165D4"/>
    <w:rsid w:val="00816D92"/>
    <w:rsid w:val="00816F1B"/>
    <w:rsid w:val="00820D9F"/>
    <w:rsid w:val="00822032"/>
    <w:rsid w:val="008247E4"/>
    <w:rsid w:val="0082488A"/>
    <w:rsid w:val="0082674B"/>
    <w:rsid w:val="00826E03"/>
    <w:rsid w:val="008273C0"/>
    <w:rsid w:val="008279D8"/>
    <w:rsid w:val="00831667"/>
    <w:rsid w:val="008318AE"/>
    <w:rsid w:val="00831C3E"/>
    <w:rsid w:val="008331E9"/>
    <w:rsid w:val="00833B6E"/>
    <w:rsid w:val="00833F13"/>
    <w:rsid w:val="00833FB6"/>
    <w:rsid w:val="00834370"/>
    <w:rsid w:val="008354C6"/>
    <w:rsid w:val="00835A06"/>
    <w:rsid w:val="00835EAC"/>
    <w:rsid w:val="00836174"/>
    <w:rsid w:val="00836AFC"/>
    <w:rsid w:val="008377D4"/>
    <w:rsid w:val="00840208"/>
    <w:rsid w:val="00840D64"/>
    <w:rsid w:val="0084197D"/>
    <w:rsid w:val="00842886"/>
    <w:rsid w:val="008432F5"/>
    <w:rsid w:val="008434EB"/>
    <w:rsid w:val="008436A7"/>
    <w:rsid w:val="008455E5"/>
    <w:rsid w:val="0084684C"/>
    <w:rsid w:val="008472B1"/>
    <w:rsid w:val="00850568"/>
    <w:rsid w:val="0085060B"/>
    <w:rsid w:val="00850F36"/>
    <w:rsid w:val="008510EC"/>
    <w:rsid w:val="00851476"/>
    <w:rsid w:val="00851DF3"/>
    <w:rsid w:val="00853253"/>
    <w:rsid w:val="00854B57"/>
    <w:rsid w:val="00854CE2"/>
    <w:rsid w:val="0085591B"/>
    <w:rsid w:val="008569FA"/>
    <w:rsid w:val="008577E3"/>
    <w:rsid w:val="00860CA9"/>
    <w:rsid w:val="00861D43"/>
    <w:rsid w:val="00862AB1"/>
    <w:rsid w:val="00862EB9"/>
    <w:rsid w:val="008642FE"/>
    <w:rsid w:val="00864969"/>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E6C"/>
    <w:rsid w:val="00895767"/>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CD4"/>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BF0"/>
    <w:rsid w:val="008D78E4"/>
    <w:rsid w:val="008E1EEF"/>
    <w:rsid w:val="008E2911"/>
    <w:rsid w:val="008E3BCF"/>
    <w:rsid w:val="008E4B2E"/>
    <w:rsid w:val="008E540F"/>
    <w:rsid w:val="008E55CB"/>
    <w:rsid w:val="008E59EB"/>
    <w:rsid w:val="008E6AE1"/>
    <w:rsid w:val="008E760C"/>
    <w:rsid w:val="008F27A6"/>
    <w:rsid w:val="008F3016"/>
    <w:rsid w:val="008F31B3"/>
    <w:rsid w:val="008F32F0"/>
    <w:rsid w:val="008F4F44"/>
    <w:rsid w:val="008F520A"/>
    <w:rsid w:val="008F6A58"/>
    <w:rsid w:val="008F6F09"/>
    <w:rsid w:val="00900BE0"/>
    <w:rsid w:val="0090170E"/>
    <w:rsid w:val="00901BF4"/>
    <w:rsid w:val="00901C62"/>
    <w:rsid w:val="00902348"/>
    <w:rsid w:val="00902595"/>
    <w:rsid w:val="0090264D"/>
    <w:rsid w:val="00903BD2"/>
    <w:rsid w:val="00905C1A"/>
    <w:rsid w:val="00906E8B"/>
    <w:rsid w:val="009102B5"/>
    <w:rsid w:val="00910760"/>
    <w:rsid w:val="009107D0"/>
    <w:rsid w:val="00911664"/>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C05"/>
    <w:rsid w:val="009251B0"/>
    <w:rsid w:val="00926863"/>
    <w:rsid w:val="00926D7F"/>
    <w:rsid w:val="009307C9"/>
    <w:rsid w:val="0093086E"/>
    <w:rsid w:val="00931F08"/>
    <w:rsid w:val="00932230"/>
    <w:rsid w:val="0093344C"/>
    <w:rsid w:val="009338F2"/>
    <w:rsid w:val="00933F3C"/>
    <w:rsid w:val="00934657"/>
    <w:rsid w:val="009353BC"/>
    <w:rsid w:val="009365AA"/>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4265"/>
    <w:rsid w:val="009551CE"/>
    <w:rsid w:val="009556EA"/>
    <w:rsid w:val="00955BFF"/>
    <w:rsid w:val="00956390"/>
    <w:rsid w:val="0095736B"/>
    <w:rsid w:val="0096081A"/>
    <w:rsid w:val="00960F14"/>
    <w:rsid w:val="009612D3"/>
    <w:rsid w:val="00962064"/>
    <w:rsid w:val="00962F14"/>
    <w:rsid w:val="00963A39"/>
    <w:rsid w:val="00963DC5"/>
    <w:rsid w:val="009649F8"/>
    <w:rsid w:val="00966139"/>
    <w:rsid w:val="00966160"/>
    <w:rsid w:val="00966C8D"/>
    <w:rsid w:val="0097030B"/>
    <w:rsid w:val="00970C82"/>
    <w:rsid w:val="00970F53"/>
    <w:rsid w:val="00971C0E"/>
    <w:rsid w:val="00974581"/>
    <w:rsid w:val="009745EE"/>
    <w:rsid w:val="00974980"/>
    <w:rsid w:val="00976106"/>
    <w:rsid w:val="00976B54"/>
    <w:rsid w:val="00977578"/>
    <w:rsid w:val="00977BA5"/>
    <w:rsid w:val="009805DC"/>
    <w:rsid w:val="00981000"/>
    <w:rsid w:val="009818E7"/>
    <w:rsid w:val="00981AD6"/>
    <w:rsid w:val="0098226E"/>
    <w:rsid w:val="00984AEA"/>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14B"/>
    <w:rsid w:val="009A639D"/>
    <w:rsid w:val="009A66B8"/>
    <w:rsid w:val="009A6D57"/>
    <w:rsid w:val="009B2D9B"/>
    <w:rsid w:val="009B50EE"/>
    <w:rsid w:val="009B6F1E"/>
    <w:rsid w:val="009B761C"/>
    <w:rsid w:val="009B7EAD"/>
    <w:rsid w:val="009C083C"/>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92A"/>
    <w:rsid w:val="009D43A7"/>
    <w:rsid w:val="009D5403"/>
    <w:rsid w:val="009D59A5"/>
    <w:rsid w:val="009D7337"/>
    <w:rsid w:val="009D7CB0"/>
    <w:rsid w:val="009E133B"/>
    <w:rsid w:val="009E13EF"/>
    <w:rsid w:val="009E1E61"/>
    <w:rsid w:val="009E21B4"/>
    <w:rsid w:val="009E3D96"/>
    <w:rsid w:val="009E40D3"/>
    <w:rsid w:val="009E4263"/>
    <w:rsid w:val="009E5F98"/>
    <w:rsid w:val="009E6317"/>
    <w:rsid w:val="009E78DF"/>
    <w:rsid w:val="009E7C10"/>
    <w:rsid w:val="009F3542"/>
    <w:rsid w:val="009F56B4"/>
    <w:rsid w:val="009F5822"/>
    <w:rsid w:val="009F676A"/>
    <w:rsid w:val="009F7316"/>
    <w:rsid w:val="00A00B81"/>
    <w:rsid w:val="00A01A48"/>
    <w:rsid w:val="00A02AF3"/>
    <w:rsid w:val="00A035AB"/>
    <w:rsid w:val="00A041C5"/>
    <w:rsid w:val="00A04C9D"/>
    <w:rsid w:val="00A04DB8"/>
    <w:rsid w:val="00A050A2"/>
    <w:rsid w:val="00A05CFC"/>
    <w:rsid w:val="00A064CE"/>
    <w:rsid w:val="00A06D04"/>
    <w:rsid w:val="00A0773E"/>
    <w:rsid w:val="00A07FB5"/>
    <w:rsid w:val="00A123CE"/>
    <w:rsid w:val="00A1384B"/>
    <w:rsid w:val="00A1416B"/>
    <w:rsid w:val="00A14A3D"/>
    <w:rsid w:val="00A14AF3"/>
    <w:rsid w:val="00A14B52"/>
    <w:rsid w:val="00A175F8"/>
    <w:rsid w:val="00A17AE4"/>
    <w:rsid w:val="00A20C48"/>
    <w:rsid w:val="00A20CCF"/>
    <w:rsid w:val="00A21BB6"/>
    <w:rsid w:val="00A222D1"/>
    <w:rsid w:val="00A22938"/>
    <w:rsid w:val="00A22A89"/>
    <w:rsid w:val="00A234E2"/>
    <w:rsid w:val="00A23924"/>
    <w:rsid w:val="00A242D8"/>
    <w:rsid w:val="00A24FC1"/>
    <w:rsid w:val="00A25205"/>
    <w:rsid w:val="00A25C17"/>
    <w:rsid w:val="00A26AA0"/>
    <w:rsid w:val="00A274B8"/>
    <w:rsid w:val="00A301E4"/>
    <w:rsid w:val="00A31198"/>
    <w:rsid w:val="00A31CE6"/>
    <w:rsid w:val="00A323BB"/>
    <w:rsid w:val="00A33284"/>
    <w:rsid w:val="00A34E4A"/>
    <w:rsid w:val="00A36AA7"/>
    <w:rsid w:val="00A40404"/>
    <w:rsid w:val="00A42235"/>
    <w:rsid w:val="00A42858"/>
    <w:rsid w:val="00A42D7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B88"/>
    <w:rsid w:val="00A60DA8"/>
    <w:rsid w:val="00A6137C"/>
    <w:rsid w:val="00A615A6"/>
    <w:rsid w:val="00A623D0"/>
    <w:rsid w:val="00A631EB"/>
    <w:rsid w:val="00A64C8C"/>
    <w:rsid w:val="00A654BE"/>
    <w:rsid w:val="00A711B3"/>
    <w:rsid w:val="00A71C2B"/>
    <w:rsid w:val="00A72E82"/>
    <w:rsid w:val="00A76423"/>
    <w:rsid w:val="00A773D0"/>
    <w:rsid w:val="00A77738"/>
    <w:rsid w:val="00A7786A"/>
    <w:rsid w:val="00A779A2"/>
    <w:rsid w:val="00A80131"/>
    <w:rsid w:val="00A818E6"/>
    <w:rsid w:val="00A81A71"/>
    <w:rsid w:val="00A84C61"/>
    <w:rsid w:val="00A8625C"/>
    <w:rsid w:val="00A86B1A"/>
    <w:rsid w:val="00A86DFE"/>
    <w:rsid w:val="00A870CA"/>
    <w:rsid w:val="00A87442"/>
    <w:rsid w:val="00A90D91"/>
    <w:rsid w:val="00A93112"/>
    <w:rsid w:val="00A932DE"/>
    <w:rsid w:val="00A95CBA"/>
    <w:rsid w:val="00A9656E"/>
    <w:rsid w:val="00A977B3"/>
    <w:rsid w:val="00AA0992"/>
    <w:rsid w:val="00AA186B"/>
    <w:rsid w:val="00AA38F6"/>
    <w:rsid w:val="00AA3A11"/>
    <w:rsid w:val="00AA4965"/>
    <w:rsid w:val="00AA6DDB"/>
    <w:rsid w:val="00AB0830"/>
    <w:rsid w:val="00AB2CCC"/>
    <w:rsid w:val="00AB38C5"/>
    <w:rsid w:val="00AB3F20"/>
    <w:rsid w:val="00AB4F2C"/>
    <w:rsid w:val="00AB64F8"/>
    <w:rsid w:val="00AB6D30"/>
    <w:rsid w:val="00AC1177"/>
    <w:rsid w:val="00AC33B5"/>
    <w:rsid w:val="00AC6ECF"/>
    <w:rsid w:val="00AC7B6B"/>
    <w:rsid w:val="00AD1216"/>
    <w:rsid w:val="00AD1BC7"/>
    <w:rsid w:val="00AD1FE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962"/>
    <w:rsid w:val="00AF2019"/>
    <w:rsid w:val="00AF26B7"/>
    <w:rsid w:val="00AF2AE8"/>
    <w:rsid w:val="00AF2D40"/>
    <w:rsid w:val="00AF30FD"/>
    <w:rsid w:val="00AF3FC6"/>
    <w:rsid w:val="00AF4B5F"/>
    <w:rsid w:val="00AF5B6E"/>
    <w:rsid w:val="00AF6EC0"/>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2B0B"/>
    <w:rsid w:val="00B2441D"/>
    <w:rsid w:val="00B24E10"/>
    <w:rsid w:val="00B25E7E"/>
    <w:rsid w:val="00B2670C"/>
    <w:rsid w:val="00B310C1"/>
    <w:rsid w:val="00B32231"/>
    <w:rsid w:val="00B35E6F"/>
    <w:rsid w:val="00B35E99"/>
    <w:rsid w:val="00B3764F"/>
    <w:rsid w:val="00B41334"/>
    <w:rsid w:val="00B43080"/>
    <w:rsid w:val="00B431B1"/>
    <w:rsid w:val="00B43E73"/>
    <w:rsid w:val="00B43FE8"/>
    <w:rsid w:val="00B4464A"/>
    <w:rsid w:val="00B44FFE"/>
    <w:rsid w:val="00B45AE1"/>
    <w:rsid w:val="00B45D0D"/>
    <w:rsid w:val="00B460A9"/>
    <w:rsid w:val="00B4642E"/>
    <w:rsid w:val="00B4729B"/>
    <w:rsid w:val="00B47460"/>
    <w:rsid w:val="00B47636"/>
    <w:rsid w:val="00B50D6B"/>
    <w:rsid w:val="00B5110E"/>
    <w:rsid w:val="00B534D5"/>
    <w:rsid w:val="00B536E6"/>
    <w:rsid w:val="00B53DE2"/>
    <w:rsid w:val="00B54876"/>
    <w:rsid w:val="00B56750"/>
    <w:rsid w:val="00B56945"/>
    <w:rsid w:val="00B575EB"/>
    <w:rsid w:val="00B60C72"/>
    <w:rsid w:val="00B610C2"/>
    <w:rsid w:val="00B61B6F"/>
    <w:rsid w:val="00B61D29"/>
    <w:rsid w:val="00B62F6C"/>
    <w:rsid w:val="00B6345B"/>
    <w:rsid w:val="00B634F2"/>
    <w:rsid w:val="00B65F11"/>
    <w:rsid w:val="00B673AC"/>
    <w:rsid w:val="00B6777F"/>
    <w:rsid w:val="00B720BA"/>
    <w:rsid w:val="00B72647"/>
    <w:rsid w:val="00B733B0"/>
    <w:rsid w:val="00B745B3"/>
    <w:rsid w:val="00B74F7D"/>
    <w:rsid w:val="00B76EAD"/>
    <w:rsid w:val="00B802FC"/>
    <w:rsid w:val="00B80E01"/>
    <w:rsid w:val="00B8167E"/>
    <w:rsid w:val="00B81D1E"/>
    <w:rsid w:val="00B82E77"/>
    <w:rsid w:val="00B82FEF"/>
    <w:rsid w:val="00B84428"/>
    <w:rsid w:val="00B84909"/>
    <w:rsid w:val="00B855E0"/>
    <w:rsid w:val="00B87C89"/>
    <w:rsid w:val="00B90672"/>
    <w:rsid w:val="00B90D29"/>
    <w:rsid w:val="00B90F5B"/>
    <w:rsid w:val="00B9130E"/>
    <w:rsid w:val="00B91B0A"/>
    <w:rsid w:val="00B93749"/>
    <w:rsid w:val="00B93871"/>
    <w:rsid w:val="00B93EA9"/>
    <w:rsid w:val="00B944C1"/>
    <w:rsid w:val="00B9495C"/>
    <w:rsid w:val="00B94A0E"/>
    <w:rsid w:val="00B95827"/>
    <w:rsid w:val="00B95988"/>
    <w:rsid w:val="00B96349"/>
    <w:rsid w:val="00BA01DD"/>
    <w:rsid w:val="00BA0702"/>
    <w:rsid w:val="00BA08E0"/>
    <w:rsid w:val="00BA118E"/>
    <w:rsid w:val="00BA1D39"/>
    <w:rsid w:val="00BA3247"/>
    <w:rsid w:val="00BA4481"/>
    <w:rsid w:val="00BA4FFC"/>
    <w:rsid w:val="00BA5207"/>
    <w:rsid w:val="00BA5A30"/>
    <w:rsid w:val="00BA615F"/>
    <w:rsid w:val="00BA6260"/>
    <w:rsid w:val="00BA62BE"/>
    <w:rsid w:val="00BA6901"/>
    <w:rsid w:val="00BA72DC"/>
    <w:rsid w:val="00BA76F5"/>
    <w:rsid w:val="00BA7960"/>
    <w:rsid w:val="00BA7F63"/>
    <w:rsid w:val="00BB017D"/>
    <w:rsid w:val="00BB0CCF"/>
    <w:rsid w:val="00BB3989"/>
    <w:rsid w:val="00BB3A28"/>
    <w:rsid w:val="00BB44CD"/>
    <w:rsid w:val="00BB58AA"/>
    <w:rsid w:val="00BB667C"/>
    <w:rsid w:val="00BB7964"/>
    <w:rsid w:val="00BC0309"/>
    <w:rsid w:val="00BC1037"/>
    <w:rsid w:val="00BC2F0B"/>
    <w:rsid w:val="00BC3206"/>
    <w:rsid w:val="00BC4832"/>
    <w:rsid w:val="00BC5451"/>
    <w:rsid w:val="00BC5744"/>
    <w:rsid w:val="00BC5A01"/>
    <w:rsid w:val="00BC5B8A"/>
    <w:rsid w:val="00BD1613"/>
    <w:rsid w:val="00BD23FA"/>
    <w:rsid w:val="00BD3AB4"/>
    <w:rsid w:val="00BD6932"/>
    <w:rsid w:val="00BD6D24"/>
    <w:rsid w:val="00BE049B"/>
    <w:rsid w:val="00BE0825"/>
    <w:rsid w:val="00BE12E1"/>
    <w:rsid w:val="00BE13CB"/>
    <w:rsid w:val="00BE1F9E"/>
    <w:rsid w:val="00BE2557"/>
    <w:rsid w:val="00BE2BF8"/>
    <w:rsid w:val="00BE3B1E"/>
    <w:rsid w:val="00BE46F4"/>
    <w:rsid w:val="00BE4F54"/>
    <w:rsid w:val="00BE525E"/>
    <w:rsid w:val="00BE5C59"/>
    <w:rsid w:val="00BE627E"/>
    <w:rsid w:val="00BE71DD"/>
    <w:rsid w:val="00BF07BC"/>
    <w:rsid w:val="00BF20B8"/>
    <w:rsid w:val="00BF2BCA"/>
    <w:rsid w:val="00BF302E"/>
    <w:rsid w:val="00BF4357"/>
    <w:rsid w:val="00BF5C7E"/>
    <w:rsid w:val="00BF5CAB"/>
    <w:rsid w:val="00BF6293"/>
    <w:rsid w:val="00BF6E4C"/>
    <w:rsid w:val="00BF71E9"/>
    <w:rsid w:val="00BF71F1"/>
    <w:rsid w:val="00BF76DF"/>
    <w:rsid w:val="00BF7CB5"/>
    <w:rsid w:val="00C0090E"/>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B37"/>
    <w:rsid w:val="00C30240"/>
    <w:rsid w:val="00C30923"/>
    <w:rsid w:val="00C3135C"/>
    <w:rsid w:val="00C3244D"/>
    <w:rsid w:val="00C33102"/>
    <w:rsid w:val="00C3337E"/>
    <w:rsid w:val="00C34977"/>
    <w:rsid w:val="00C352FA"/>
    <w:rsid w:val="00C3572D"/>
    <w:rsid w:val="00C35794"/>
    <w:rsid w:val="00C36019"/>
    <w:rsid w:val="00C37B62"/>
    <w:rsid w:val="00C37CAA"/>
    <w:rsid w:val="00C37D48"/>
    <w:rsid w:val="00C40234"/>
    <w:rsid w:val="00C4058E"/>
    <w:rsid w:val="00C419A1"/>
    <w:rsid w:val="00C425DF"/>
    <w:rsid w:val="00C43124"/>
    <w:rsid w:val="00C44721"/>
    <w:rsid w:val="00C44813"/>
    <w:rsid w:val="00C44B61"/>
    <w:rsid w:val="00C44C68"/>
    <w:rsid w:val="00C450A4"/>
    <w:rsid w:val="00C453A7"/>
    <w:rsid w:val="00C45B16"/>
    <w:rsid w:val="00C4670C"/>
    <w:rsid w:val="00C46FCF"/>
    <w:rsid w:val="00C4753A"/>
    <w:rsid w:val="00C4791C"/>
    <w:rsid w:val="00C50772"/>
    <w:rsid w:val="00C512D5"/>
    <w:rsid w:val="00C51B29"/>
    <w:rsid w:val="00C5205E"/>
    <w:rsid w:val="00C522AB"/>
    <w:rsid w:val="00C54CA7"/>
    <w:rsid w:val="00C55D72"/>
    <w:rsid w:val="00C563F2"/>
    <w:rsid w:val="00C56D45"/>
    <w:rsid w:val="00C57511"/>
    <w:rsid w:val="00C6146F"/>
    <w:rsid w:val="00C6186B"/>
    <w:rsid w:val="00C62AF0"/>
    <w:rsid w:val="00C636BA"/>
    <w:rsid w:val="00C63A43"/>
    <w:rsid w:val="00C648D8"/>
    <w:rsid w:val="00C65699"/>
    <w:rsid w:val="00C65DA8"/>
    <w:rsid w:val="00C6612A"/>
    <w:rsid w:val="00C665A0"/>
    <w:rsid w:val="00C6668B"/>
    <w:rsid w:val="00C666FB"/>
    <w:rsid w:val="00C66EE0"/>
    <w:rsid w:val="00C671B1"/>
    <w:rsid w:val="00C6780B"/>
    <w:rsid w:val="00C6D1CB"/>
    <w:rsid w:val="00C700B7"/>
    <w:rsid w:val="00C70434"/>
    <w:rsid w:val="00C71045"/>
    <w:rsid w:val="00C711D3"/>
    <w:rsid w:val="00C71A19"/>
    <w:rsid w:val="00C72EC1"/>
    <w:rsid w:val="00C72FA9"/>
    <w:rsid w:val="00C7392E"/>
    <w:rsid w:val="00C73FAD"/>
    <w:rsid w:val="00C74636"/>
    <w:rsid w:val="00C74D69"/>
    <w:rsid w:val="00C75536"/>
    <w:rsid w:val="00C758F8"/>
    <w:rsid w:val="00C76B74"/>
    <w:rsid w:val="00C81DE5"/>
    <w:rsid w:val="00C82860"/>
    <w:rsid w:val="00C837C9"/>
    <w:rsid w:val="00C83927"/>
    <w:rsid w:val="00C8396C"/>
    <w:rsid w:val="00C84F1D"/>
    <w:rsid w:val="00C85DD9"/>
    <w:rsid w:val="00C85F5A"/>
    <w:rsid w:val="00C8618D"/>
    <w:rsid w:val="00C86ADF"/>
    <w:rsid w:val="00C870C0"/>
    <w:rsid w:val="00C93AD3"/>
    <w:rsid w:val="00C93F42"/>
    <w:rsid w:val="00C9418B"/>
    <w:rsid w:val="00C94A5A"/>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FB4"/>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257"/>
    <w:rsid w:val="00CE46AE"/>
    <w:rsid w:val="00CE57AD"/>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1C69"/>
    <w:rsid w:val="00D02935"/>
    <w:rsid w:val="00D02C80"/>
    <w:rsid w:val="00D02FA1"/>
    <w:rsid w:val="00D03279"/>
    <w:rsid w:val="00D056E9"/>
    <w:rsid w:val="00D07A89"/>
    <w:rsid w:val="00D12870"/>
    <w:rsid w:val="00D1407E"/>
    <w:rsid w:val="00D147C0"/>
    <w:rsid w:val="00D14CB9"/>
    <w:rsid w:val="00D14DD0"/>
    <w:rsid w:val="00D15332"/>
    <w:rsid w:val="00D15379"/>
    <w:rsid w:val="00D15775"/>
    <w:rsid w:val="00D15E8F"/>
    <w:rsid w:val="00D166A9"/>
    <w:rsid w:val="00D16C1B"/>
    <w:rsid w:val="00D1763B"/>
    <w:rsid w:val="00D177DF"/>
    <w:rsid w:val="00D17FD2"/>
    <w:rsid w:val="00D20C74"/>
    <w:rsid w:val="00D2196F"/>
    <w:rsid w:val="00D21D15"/>
    <w:rsid w:val="00D225BF"/>
    <w:rsid w:val="00D23119"/>
    <w:rsid w:val="00D241D4"/>
    <w:rsid w:val="00D24A69"/>
    <w:rsid w:val="00D25520"/>
    <w:rsid w:val="00D27551"/>
    <w:rsid w:val="00D275A7"/>
    <w:rsid w:val="00D27824"/>
    <w:rsid w:val="00D3060F"/>
    <w:rsid w:val="00D30C3B"/>
    <w:rsid w:val="00D317B2"/>
    <w:rsid w:val="00D31B8E"/>
    <w:rsid w:val="00D31FBC"/>
    <w:rsid w:val="00D32787"/>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726"/>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053"/>
    <w:rsid w:val="00D80C46"/>
    <w:rsid w:val="00D818DF"/>
    <w:rsid w:val="00D825A8"/>
    <w:rsid w:val="00D83201"/>
    <w:rsid w:val="00D8337E"/>
    <w:rsid w:val="00D8345D"/>
    <w:rsid w:val="00D83B06"/>
    <w:rsid w:val="00D87311"/>
    <w:rsid w:val="00D87651"/>
    <w:rsid w:val="00D9109A"/>
    <w:rsid w:val="00D91F15"/>
    <w:rsid w:val="00D93138"/>
    <w:rsid w:val="00D93C78"/>
    <w:rsid w:val="00D94180"/>
    <w:rsid w:val="00D9431B"/>
    <w:rsid w:val="00D95B33"/>
    <w:rsid w:val="00D964E4"/>
    <w:rsid w:val="00D97224"/>
    <w:rsid w:val="00D978E4"/>
    <w:rsid w:val="00DA0910"/>
    <w:rsid w:val="00DA1743"/>
    <w:rsid w:val="00DA1E19"/>
    <w:rsid w:val="00DA1E8C"/>
    <w:rsid w:val="00DA2273"/>
    <w:rsid w:val="00DA3B49"/>
    <w:rsid w:val="00DA416F"/>
    <w:rsid w:val="00DA420C"/>
    <w:rsid w:val="00DA4467"/>
    <w:rsid w:val="00DA63F5"/>
    <w:rsid w:val="00DA6F09"/>
    <w:rsid w:val="00DA7A9F"/>
    <w:rsid w:val="00DB02EB"/>
    <w:rsid w:val="00DB1915"/>
    <w:rsid w:val="00DB1960"/>
    <w:rsid w:val="00DB1E72"/>
    <w:rsid w:val="00DB2644"/>
    <w:rsid w:val="00DB2C4B"/>
    <w:rsid w:val="00DB2CAA"/>
    <w:rsid w:val="00DB3BBA"/>
    <w:rsid w:val="00DB3F0B"/>
    <w:rsid w:val="00DB4C6F"/>
    <w:rsid w:val="00DB61E7"/>
    <w:rsid w:val="00DB683A"/>
    <w:rsid w:val="00DB6C3C"/>
    <w:rsid w:val="00DC18A5"/>
    <w:rsid w:val="00DC1D8C"/>
    <w:rsid w:val="00DC231D"/>
    <w:rsid w:val="00DC31BF"/>
    <w:rsid w:val="00DC33EF"/>
    <w:rsid w:val="00DC3834"/>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288"/>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5A8"/>
    <w:rsid w:val="00E2063A"/>
    <w:rsid w:val="00E20EF2"/>
    <w:rsid w:val="00E220BD"/>
    <w:rsid w:val="00E224C8"/>
    <w:rsid w:val="00E244AA"/>
    <w:rsid w:val="00E24527"/>
    <w:rsid w:val="00E24C9F"/>
    <w:rsid w:val="00E24D9B"/>
    <w:rsid w:val="00E25259"/>
    <w:rsid w:val="00E2599F"/>
    <w:rsid w:val="00E25EAF"/>
    <w:rsid w:val="00E26760"/>
    <w:rsid w:val="00E321EB"/>
    <w:rsid w:val="00E324D4"/>
    <w:rsid w:val="00E32892"/>
    <w:rsid w:val="00E330BA"/>
    <w:rsid w:val="00E34DED"/>
    <w:rsid w:val="00E368E8"/>
    <w:rsid w:val="00E36D6E"/>
    <w:rsid w:val="00E37C8B"/>
    <w:rsid w:val="00E37ECE"/>
    <w:rsid w:val="00E405B9"/>
    <w:rsid w:val="00E41941"/>
    <w:rsid w:val="00E41A5D"/>
    <w:rsid w:val="00E425D4"/>
    <w:rsid w:val="00E43229"/>
    <w:rsid w:val="00E44574"/>
    <w:rsid w:val="00E454C9"/>
    <w:rsid w:val="00E45567"/>
    <w:rsid w:val="00E46313"/>
    <w:rsid w:val="00E501F1"/>
    <w:rsid w:val="00E50761"/>
    <w:rsid w:val="00E509D9"/>
    <w:rsid w:val="00E50B13"/>
    <w:rsid w:val="00E51B16"/>
    <w:rsid w:val="00E554A3"/>
    <w:rsid w:val="00E55D22"/>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2A0"/>
    <w:rsid w:val="00E70A6A"/>
    <w:rsid w:val="00E71E7C"/>
    <w:rsid w:val="00E727D2"/>
    <w:rsid w:val="00E73270"/>
    <w:rsid w:val="00E732E1"/>
    <w:rsid w:val="00E7355A"/>
    <w:rsid w:val="00E73663"/>
    <w:rsid w:val="00E738CA"/>
    <w:rsid w:val="00E7486E"/>
    <w:rsid w:val="00E75E25"/>
    <w:rsid w:val="00E76F8F"/>
    <w:rsid w:val="00E81727"/>
    <w:rsid w:val="00E8221C"/>
    <w:rsid w:val="00E83D9D"/>
    <w:rsid w:val="00E83E48"/>
    <w:rsid w:val="00E83E72"/>
    <w:rsid w:val="00E85E70"/>
    <w:rsid w:val="00E86E3F"/>
    <w:rsid w:val="00E87F57"/>
    <w:rsid w:val="00E911ED"/>
    <w:rsid w:val="00E91BCF"/>
    <w:rsid w:val="00E9213B"/>
    <w:rsid w:val="00E9266B"/>
    <w:rsid w:val="00E929F9"/>
    <w:rsid w:val="00E92E06"/>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0DBD"/>
    <w:rsid w:val="00ED34A7"/>
    <w:rsid w:val="00ED6FE1"/>
    <w:rsid w:val="00ED77B0"/>
    <w:rsid w:val="00ED7E12"/>
    <w:rsid w:val="00EE04F1"/>
    <w:rsid w:val="00EE07D1"/>
    <w:rsid w:val="00EE23B3"/>
    <w:rsid w:val="00EE5475"/>
    <w:rsid w:val="00EE7415"/>
    <w:rsid w:val="00EF0934"/>
    <w:rsid w:val="00EF1A36"/>
    <w:rsid w:val="00EF277D"/>
    <w:rsid w:val="00EF350D"/>
    <w:rsid w:val="00EF3A2A"/>
    <w:rsid w:val="00EF4A01"/>
    <w:rsid w:val="00EF56B9"/>
    <w:rsid w:val="00EF5AF0"/>
    <w:rsid w:val="00EF62FD"/>
    <w:rsid w:val="00EF7569"/>
    <w:rsid w:val="00F014B1"/>
    <w:rsid w:val="00F0181A"/>
    <w:rsid w:val="00F01EE6"/>
    <w:rsid w:val="00F01F98"/>
    <w:rsid w:val="00F02219"/>
    <w:rsid w:val="00F03665"/>
    <w:rsid w:val="00F03D4C"/>
    <w:rsid w:val="00F04743"/>
    <w:rsid w:val="00F04A5B"/>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1D9"/>
    <w:rsid w:val="00F565D3"/>
    <w:rsid w:val="00F6064D"/>
    <w:rsid w:val="00F60B38"/>
    <w:rsid w:val="00F6108E"/>
    <w:rsid w:val="00F61CB7"/>
    <w:rsid w:val="00F6292A"/>
    <w:rsid w:val="00F62C69"/>
    <w:rsid w:val="00F63214"/>
    <w:rsid w:val="00F632FB"/>
    <w:rsid w:val="00F63EEB"/>
    <w:rsid w:val="00F64C00"/>
    <w:rsid w:val="00F64DA9"/>
    <w:rsid w:val="00F65C81"/>
    <w:rsid w:val="00F704D9"/>
    <w:rsid w:val="00F70A0D"/>
    <w:rsid w:val="00F72E2E"/>
    <w:rsid w:val="00F73BDE"/>
    <w:rsid w:val="00F74037"/>
    <w:rsid w:val="00F7455B"/>
    <w:rsid w:val="00F746AC"/>
    <w:rsid w:val="00F74B9D"/>
    <w:rsid w:val="00F74FFE"/>
    <w:rsid w:val="00F75058"/>
    <w:rsid w:val="00F75726"/>
    <w:rsid w:val="00F7640B"/>
    <w:rsid w:val="00F7660F"/>
    <w:rsid w:val="00F768AD"/>
    <w:rsid w:val="00F76B75"/>
    <w:rsid w:val="00F774EE"/>
    <w:rsid w:val="00F77EB8"/>
    <w:rsid w:val="00F8493A"/>
    <w:rsid w:val="00F86AAC"/>
    <w:rsid w:val="00F86D14"/>
    <w:rsid w:val="00F8742E"/>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87E"/>
    <w:rsid w:val="00FB5A70"/>
    <w:rsid w:val="00FC0689"/>
    <w:rsid w:val="00FC13F0"/>
    <w:rsid w:val="00FC337B"/>
    <w:rsid w:val="00FC52C0"/>
    <w:rsid w:val="00FC5AA7"/>
    <w:rsid w:val="00FC6E48"/>
    <w:rsid w:val="00FC7938"/>
    <w:rsid w:val="00FD3587"/>
    <w:rsid w:val="00FD42FF"/>
    <w:rsid w:val="00FD4B6C"/>
    <w:rsid w:val="00FD5199"/>
    <w:rsid w:val="00FD6F8F"/>
    <w:rsid w:val="00FD70C9"/>
    <w:rsid w:val="00FE00B2"/>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542123F2-46D8-45D2-B087-ABD58C6E3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8303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5449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9AB779D2-0EA2-4DE8-B577-F13E23ED150F}"/>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21651</Words>
  <Characters>128827</Characters>
  <Application>Microsoft Office Word</Application>
  <DocSecurity>0</DocSecurity>
  <Lines>8588</Lines>
  <Paragraphs>4702</Paragraphs>
  <ScaleCrop>false</ScaleCrop>
  <Company/>
  <LinksUpToDate>false</LinksUpToDate>
  <CharactersWithSpaces>145776</CharactersWithSpaces>
  <SharedDoc>false</SharedDoc>
  <HLinks>
    <vt:vector size="408" baseType="variant">
      <vt:variant>
        <vt:i4>4784199</vt:i4>
      </vt:variant>
      <vt:variant>
        <vt:i4>345</vt:i4>
      </vt:variant>
      <vt:variant>
        <vt:i4>0</vt:i4>
      </vt:variant>
      <vt:variant>
        <vt:i4>5</vt:i4>
      </vt:variant>
      <vt:variant>
        <vt:lpwstr>https://www.fsb.org/uploads/P131022-1.pdf</vt:lpwstr>
      </vt:variant>
      <vt:variant>
        <vt:lpwstr/>
      </vt:variant>
      <vt:variant>
        <vt:i4>7012469</vt:i4>
      </vt:variant>
      <vt:variant>
        <vt:i4>342</vt:i4>
      </vt:variant>
      <vt:variant>
        <vt:i4>0</vt:i4>
      </vt:variant>
      <vt:variant>
        <vt:i4>5</vt:i4>
      </vt:variant>
      <vt:variant>
        <vt:lpwstr>https://www.bis.org/fsi/fsibriefs18.pdf</vt:lpwstr>
      </vt:variant>
      <vt:variant>
        <vt:lpwstr/>
      </vt:variant>
      <vt:variant>
        <vt:i4>1376291</vt:i4>
      </vt:variant>
      <vt:variant>
        <vt:i4>339</vt:i4>
      </vt:variant>
      <vt:variant>
        <vt:i4>0</vt:i4>
      </vt:variant>
      <vt:variant>
        <vt:i4>5</vt:i4>
      </vt:variant>
      <vt:variant>
        <vt:lpwstr/>
      </vt:variant>
      <vt:variant>
        <vt:lpwstr>_Section_5.2.3:_Capital</vt:lpwstr>
      </vt:variant>
      <vt:variant>
        <vt:i4>7143514</vt:i4>
      </vt:variant>
      <vt:variant>
        <vt:i4>336</vt:i4>
      </vt:variant>
      <vt:variant>
        <vt:i4>0</vt:i4>
      </vt:variant>
      <vt:variant>
        <vt:i4>5</vt:i4>
      </vt:variant>
      <vt:variant>
        <vt:lpwstr/>
      </vt:variant>
      <vt:variant>
        <vt:lpwstr>_Section_5.2.2:_Scenario</vt:lpwstr>
      </vt:variant>
      <vt:variant>
        <vt:i4>8126533</vt:i4>
      </vt:variant>
      <vt:variant>
        <vt:i4>333</vt:i4>
      </vt:variant>
      <vt:variant>
        <vt:i4>0</vt:i4>
      </vt:variant>
      <vt:variant>
        <vt:i4>5</vt:i4>
      </vt:variant>
      <vt:variant>
        <vt:lpwstr/>
      </vt:variant>
      <vt:variant>
        <vt:lpwstr>_Section_5.2.1:_Risk</vt:lpwstr>
      </vt:variant>
      <vt:variant>
        <vt:i4>6750276</vt:i4>
      </vt:variant>
      <vt:variant>
        <vt:i4>330</vt:i4>
      </vt:variant>
      <vt:variant>
        <vt:i4>0</vt:i4>
      </vt:variant>
      <vt:variant>
        <vt:i4>5</vt:i4>
      </vt:variant>
      <vt:variant>
        <vt:lpwstr/>
      </vt:variant>
      <vt:variant>
        <vt:lpwstr>_Section_4.4.4:_Exchange</vt:lpwstr>
      </vt:variant>
      <vt:variant>
        <vt:i4>6553680</vt:i4>
      </vt:variant>
      <vt:variant>
        <vt:i4>327</vt:i4>
      </vt:variant>
      <vt:variant>
        <vt:i4>0</vt:i4>
      </vt:variant>
      <vt:variant>
        <vt:i4>5</vt:i4>
      </vt:variant>
      <vt:variant>
        <vt:lpwstr/>
      </vt:variant>
      <vt:variant>
        <vt:lpwstr>_Section_4.4.3:_Operationalizing</vt:lpwstr>
      </vt:variant>
      <vt:variant>
        <vt:i4>1507386</vt:i4>
      </vt:variant>
      <vt:variant>
        <vt:i4>324</vt:i4>
      </vt:variant>
      <vt:variant>
        <vt:i4>0</vt:i4>
      </vt:variant>
      <vt:variant>
        <vt:i4>5</vt:i4>
      </vt:variant>
      <vt:variant>
        <vt:lpwstr/>
      </vt:variant>
      <vt:variant>
        <vt:lpwstr>_Section_4.4.2:_Carbon</vt:lpwstr>
      </vt:variant>
      <vt:variant>
        <vt:i4>7077954</vt:i4>
      </vt:variant>
      <vt:variant>
        <vt:i4>321</vt:i4>
      </vt:variant>
      <vt:variant>
        <vt:i4>0</vt:i4>
      </vt:variant>
      <vt:variant>
        <vt:i4>5</vt:i4>
      </vt:variant>
      <vt:variant>
        <vt:lpwstr/>
      </vt:variant>
      <vt:variant>
        <vt:lpwstr>_Section_4.4.1:_Criteria</vt:lpwstr>
      </vt:variant>
      <vt:variant>
        <vt:i4>8323172</vt:i4>
      </vt:variant>
      <vt:variant>
        <vt:i4>300</vt:i4>
      </vt:variant>
      <vt:variant>
        <vt:i4>0</vt:i4>
      </vt:variant>
      <vt:variant>
        <vt:i4>5</vt:i4>
      </vt:variant>
      <vt:variant>
        <vt:lpwstr>C:\Users\vanachtp\Downloads\Rapport-monitoring-corporate-governance-code-boekjaar-2021.pdf</vt:lpwstr>
      </vt:variant>
      <vt:variant>
        <vt:lpwstr/>
      </vt:variant>
      <vt:variant>
        <vt:i4>1507346</vt:i4>
      </vt:variant>
      <vt:variant>
        <vt:i4>297</vt:i4>
      </vt:variant>
      <vt:variant>
        <vt:i4>0</vt:i4>
      </vt:variant>
      <vt:variant>
        <vt:i4>5</vt:i4>
      </vt:variant>
      <vt:variant>
        <vt:lpwstr>https://wetten.overheid.nl/jci1.3:c:BWBR0003045&amp;boek=2&amp;titeldeel=9&amp;afdeling=7&amp;artikel=391a&amp;z=2025-01-01&amp;g=2025-01-01</vt:lpwstr>
      </vt:variant>
      <vt:variant>
        <vt:lpwstr/>
      </vt:variant>
      <vt:variant>
        <vt:i4>65613</vt:i4>
      </vt:variant>
      <vt:variant>
        <vt:i4>294</vt:i4>
      </vt:variant>
      <vt:variant>
        <vt:i4>0</vt:i4>
      </vt:variant>
      <vt:variant>
        <vt:i4>5</vt:i4>
      </vt:variant>
      <vt:variant>
        <vt:lpwstr>https://wetten.overheid.nl/BWBR0017843/2025-03-28</vt:lpwstr>
      </vt:variant>
      <vt:variant>
        <vt:lpwstr/>
      </vt:variant>
      <vt:variant>
        <vt:i4>4718617</vt:i4>
      </vt:variant>
      <vt:variant>
        <vt:i4>291</vt:i4>
      </vt:variant>
      <vt:variant>
        <vt:i4>0</vt:i4>
      </vt:variant>
      <vt:variant>
        <vt:i4>5</vt:i4>
      </vt:variant>
      <vt:variant>
        <vt:lpwstr>https://www.mccg.nl/documenten/2025/03/corporate-governance-code-2025</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6815853</vt:i4>
      </vt:variant>
      <vt:variant>
        <vt:i4>15</vt:i4>
      </vt:variant>
      <vt:variant>
        <vt:i4>0</vt:i4>
      </vt:variant>
      <vt:variant>
        <vt:i4>5</vt:i4>
      </vt:variant>
      <vt:variant>
        <vt:lpwstr>https://www.mccg.nl/documenten</vt:lpwstr>
      </vt:variant>
      <vt:variant>
        <vt:lpwstr/>
      </vt:variant>
      <vt:variant>
        <vt:i4>458764</vt:i4>
      </vt:variant>
      <vt:variant>
        <vt:i4>12</vt:i4>
      </vt:variant>
      <vt:variant>
        <vt:i4>0</vt:i4>
      </vt:variant>
      <vt:variant>
        <vt:i4>5</vt:i4>
      </vt:variant>
      <vt:variant>
        <vt:lpwstr>https://www.mccg.nl/de-commissie/monitoringsrapporten</vt:lpwstr>
      </vt:variant>
      <vt:variant>
        <vt:lpwstr/>
      </vt:variant>
      <vt:variant>
        <vt:i4>8126567</vt:i4>
      </vt:variant>
      <vt:variant>
        <vt:i4>9</vt:i4>
      </vt:variant>
      <vt:variant>
        <vt:i4>0</vt:i4>
      </vt:variant>
      <vt:variant>
        <vt:i4>5</vt:i4>
      </vt:variant>
      <vt:variant>
        <vt:lpwstr>https://www.mccg.nl/english</vt:lpwstr>
      </vt:variant>
      <vt:variant>
        <vt:lpwstr/>
      </vt:variant>
      <vt:variant>
        <vt:i4>8126567</vt:i4>
      </vt:variant>
      <vt:variant>
        <vt:i4>6</vt:i4>
      </vt:variant>
      <vt:variant>
        <vt:i4>0</vt:i4>
      </vt:variant>
      <vt:variant>
        <vt:i4>5</vt:i4>
      </vt:variant>
      <vt:variant>
        <vt:lpwstr>https://www.mccg.nl/english</vt:lpwstr>
      </vt:variant>
      <vt:variant>
        <vt:lpwstr/>
      </vt:variant>
      <vt:variant>
        <vt:i4>8126567</vt:i4>
      </vt:variant>
      <vt:variant>
        <vt:i4>3</vt:i4>
      </vt:variant>
      <vt:variant>
        <vt:i4>0</vt:i4>
      </vt:variant>
      <vt:variant>
        <vt:i4>5</vt:i4>
      </vt:variant>
      <vt:variant>
        <vt:lpwstr>https://www.mccg.nl/english</vt:lpwstr>
      </vt:variant>
      <vt:variant>
        <vt:lpwstr/>
      </vt:variant>
      <vt:variant>
        <vt:i4>4128882</vt:i4>
      </vt:variant>
      <vt:variant>
        <vt:i4>0</vt:i4>
      </vt:variant>
      <vt:variant>
        <vt:i4>0</vt:i4>
      </vt:variant>
      <vt:variant>
        <vt:i4>5</vt:i4>
      </vt:variant>
      <vt:variant>
        <vt:lpwstr>C:\Users\vanachtp\Downloads\corporate-governance-code-2025 (3).pdf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260</cp:revision>
  <cp:lastPrinted>2025-03-21T08:14:00Z</cp:lastPrinted>
  <dcterms:created xsi:type="dcterms:W3CDTF">2025-06-11T01:41:00Z</dcterms:created>
  <dcterms:modified xsi:type="dcterms:W3CDTF">2025-07-28T21:11:00Z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